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055B2B" w14:paraId="3073C1B2" w14:textId="77777777" w:rsidTr="00055B2B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055B2B" w14:paraId="3C536C25" w14:textId="77777777">
              <w:trPr>
                <w:jc w:val="center"/>
              </w:trPr>
              <w:tc>
                <w:tcPr>
                  <w:tcW w:w="0" w:type="auto"/>
                  <w:shd w:val="clear" w:color="auto" w:fill="869198"/>
                  <w:hideMark/>
                </w:tcPr>
                <w:tbl>
                  <w:tblPr>
                    <w:tblW w:w="5000" w:type="pct"/>
                    <w:jc w:val="center"/>
                    <w:shd w:val="clear" w:color="auto" w:fill="86919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55B2B" w14:paraId="306A11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759E694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46F7D5" w14:textId="68AC625C" w:rsidR="00055B2B" w:rsidRDefault="00055B2B">
                              <w:bookmarkStart w:id="0" w:name="_GoBack"/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8464727" wp14:editId="7B2473F0">
                                    <wp:extent cx="5905500" cy="3019425"/>
                                    <wp:effectExtent l="0" t="0" r="0" b="9525"/>
                                    <wp:docPr id="13" name="Picture 13" descr="A picture containing text, person, outdoor, player&#10;&#10;Description automatically generated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0" cy="3019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93A1D97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44C5479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7B15CF7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53619EA6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258DFE4D" w14:textId="77777777" w:rsidR="00055B2B" w:rsidRDefault="00055B2B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55DA1EE" wp14:editId="041A19E1">
                                                <wp:extent cx="47625" cy="9525"/>
                                                <wp:effectExtent l="0" t="0" r="0" b="0"/>
                                                <wp:docPr id="14" name="Picture 1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2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101581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C55E74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58D960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4309FF4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5F86F62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E98306F" w14:textId="5DCC3CA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579D27BA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945363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2FB7D06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210759A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2E603272" w14:textId="77777777" w:rsidTr="00055B2B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4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24FE710" w14:textId="77777777" w:rsidR="00055B2B" w:rsidRDefault="00055B2B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3F12CB0" wp14:editId="764C2A76">
                                                <wp:extent cx="47625" cy="9525"/>
                                                <wp:effectExtent l="0" t="0" r="0" b="0"/>
                                                <wp:docPr id="12" name="Picture 1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3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7C0CE4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061DF3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55B2B" w14:paraId="7F1E61A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65DB761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30FF29F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F4E4E"/>
                                        <w:sz w:val="42"/>
                                        <w:szCs w:val="42"/>
                                      </w:rPr>
                                      <w:t>NEW TRAINING ACTIVITY RELEASED</w:t>
                                    </w:r>
                                  </w:p>
                                </w:tc>
                              </w:tr>
                            </w:tbl>
                            <w:p w14:paraId="2F4EDA6D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9576F9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34417AC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7915054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62A9829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055B2B" w14:paraId="271C7345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EBE10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0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001FB8F" w14:textId="77777777" w:rsidR="00055B2B" w:rsidRDefault="00055B2B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6305D87E" wp14:editId="724F3BB4">
                                                      <wp:extent cx="47625" cy="9525"/>
                                                      <wp:effectExtent l="0" t="0" r="0" b="0"/>
                                                      <wp:docPr id="11" name="Picture 1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3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7EDB23" w14:textId="77777777" w:rsidR="00055B2B" w:rsidRDefault="00055B2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04A405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77FD69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106276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1958A69D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69F8E68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29E22DB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E3541C5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4C28F18A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EBE10"/>
                                        <w:sz w:val="42"/>
                                        <w:szCs w:val="42"/>
                                      </w:rPr>
                                      <w:t>Beyond Psychological First Aid (PFA)</w:t>
                                    </w:r>
                                  </w:p>
                                  <w:p w14:paraId="59C72634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48118862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63A9FC3A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0"/>
                                        <w:szCs w:val="30"/>
                                      </w:rPr>
                                      <w:t>(TWO PART)</w:t>
                                    </w:r>
                                  </w:p>
                                  <w:p w14:paraId="0B3E3B1A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__________</w:t>
                                    </w:r>
                                  </w:p>
                                  <w:p w14:paraId="6D6E1BD9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342F5802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7500817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0"/>
                                        <w:szCs w:val="30"/>
                                      </w:rPr>
                                      <w:t>PART 1: GET PREPARED</w:t>
                                    </w:r>
                                  </w:p>
                                  <w:p w14:paraId="74531924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30"/>
                                        <w:szCs w:val="30"/>
                                      </w:rPr>
                                      <w:t>Required Self-guided online learning module</w:t>
                                    </w:r>
                                  </w:p>
                                  <w:p w14:paraId="32F88286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30"/>
                                        <w:szCs w:val="30"/>
                                      </w:rPr>
                                      <w:t>(released and sent to you July 1)</w:t>
                                    </w:r>
                                  </w:p>
                                  <w:p w14:paraId="02B41FAE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330173F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76F8BF33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0"/>
                                        <w:szCs w:val="30"/>
                                      </w:rPr>
                                      <w:t>PART 2: LIVE (VIRTUAL) SKILL BUILDING EVENT</w:t>
                                    </w:r>
                                  </w:p>
                                  <w:p w14:paraId="3FCC0D46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30"/>
                                        <w:szCs w:val="30"/>
                                      </w:rPr>
                                      <w:t>Two hour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30"/>
                                        <w:szCs w:val="30"/>
                                      </w:rPr>
                                      <w:t xml:space="preserve"> session </w:t>
                                    </w:r>
                                  </w:p>
                                  <w:p w14:paraId="1226191D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30"/>
                                        <w:szCs w:val="30"/>
                                      </w:rPr>
                                      <w:lastRenderedPageBreak/>
                                      <w:t>WEDNESDAY, JULY 14th </w:t>
                                    </w:r>
                                  </w:p>
                                  <w:p w14:paraId="5A9E297A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30"/>
                                        <w:szCs w:val="30"/>
                                      </w:rPr>
                                      <w:t>1:00 PM - 3:00 PM (PST)</w:t>
                                    </w:r>
                                  </w:p>
                                  <w:p w14:paraId="00AA1327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1949359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0BE57D66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F4E4E"/>
                                      </w:rPr>
                                      <w:t xml:space="preserve">PLEASE NOTE: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F4E4E"/>
                                      </w:rPr>
                                      <w:t xml:space="preserve">This training activity was created with everyone in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4F4E4E"/>
                                      </w:rPr>
                                      <w:t>mind, but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4F4E4E"/>
                                      </w:rPr>
                                      <w:t xml:space="preserve"> is targeted at those working with adults. </w:t>
                                    </w:r>
                                  </w:p>
                                  <w:p w14:paraId="7E087124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4E97009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A7BC9C9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*These training activities are available at no cost to participants thanks to a grant through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48A199"/>
                                          <w:sz w:val="18"/>
                                          <w:szCs w:val="18"/>
                                        </w:rPr>
                                        <w:t>ACEs Aware*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CB1BAD1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55B2B" w14:paraId="7D52D7D2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7CDB8CB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5BA8D15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055B2B" w14:paraId="469941C6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EBE10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0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ED96F8E" w14:textId="77777777" w:rsidR="00055B2B" w:rsidRDefault="00055B2B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64B251BD" wp14:editId="27F6A87D">
                                                      <wp:extent cx="47625" cy="9525"/>
                                                      <wp:effectExtent l="0" t="0" r="0" b="0"/>
                                                      <wp:docPr id="10" name="Picture 1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3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07D22B3" w14:textId="77777777" w:rsidR="00055B2B" w:rsidRDefault="00055B2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674E0A8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B1E961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55B2B" w14:paraId="52568A0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0E0F699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3A40139" w14:textId="6A0572AB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EBE10"/>
                                        <w:sz w:val="30"/>
                                        <w:szCs w:val="30"/>
                                      </w:rPr>
                                      <w:t>COURSE DESCRIPTION</w:t>
                                    </w:r>
                                  </w:p>
                                  <w:p w14:paraId="75CFDD0B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425FDA38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Interested in gaining skills to support someone who has just experienced a traumatic event or natural disaster? Want to be prepared to calm someone after a crisis? Then join us for a two-part Beyond Psychological First Aid (PFA) learning event. </w:t>
                                    </w:r>
                                  </w:p>
                                  <w:p w14:paraId="72436D7C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FCC1167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Part 1 is an asynchronous online learning course that you can complete on your schedule. Part 2 will be a live skill-building event where you will practice your skills and prepare for work in the field.</w:t>
                                    </w:r>
                                  </w:p>
                                  <w:p w14:paraId="72C470DC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752A9CF5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Designed for every community member and individual, PFA is an evidence-based intervention used worldwide to help adults find calm and re-regulate after a traumatic event so that they may be able to identify the immediate resources they need to support themselves and their families.</w:t>
                                    </w:r>
                                  </w:p>
                                  <w:p w14:paraId="7ED458B6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335C4C1B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27"/>
                                        <w:szCs w:val="27"/>
                                      </w:rPr>
                                      <w:t>_________________________________________________________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76E089BD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6A60928D" w14:textId="486EBDA3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EBE10"/>
                                        <w:sz w:val="30"/>
                                        <w:szCs w:val="30"/>
                                      </w:rPr>
                                      <w:t>IN THIS TRAINING ACTIVITY YOU WILL...</w:t>
                                    </w:r>
                                  </w:p>
                                  <w:p w14:paraId="15E3097C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41EFA0DB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Georgia" w:hAnsi="Georg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Understand the identity and ‘role’ of the trauma survivor and PFA interventionist and how to establish a human connection in a non-intrusive, compassionate manner.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20FABDFD" w14:textId="77777777" w:rsidR="00055B2B" w:rsidRDefault="00055B2B">
                                    <w:pPr>
                                      <w:pStyle w:val="xmsonormal"/>
                                      <w:ind w:left="600" w:hanging="360"/>
                                    </w:pPr>
                                    <w:r>
                                      <w:rPr>
                                        <w:rFonts w:ascii="Symbol" w:hAnsi="Symbol"/>
                                        <w:color w:val="4C4C4C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4C4C4C"/>
                                        <w:sz w:val="14"/>
                                        <w:szCs w:val="14"/>
                                      </w:rPr>
                                      <w:t xml:space="preserve">      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 xml:space="preserve">Learn how to enhance immediate and ongoing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safety, and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 xml:space="preserve"> provide physical and emotional comfort.</w:t>
                                    </w:r>
                                  </w:p>
                                  <w:p w14:paraId="4E5750E0" w14:textId="77777777" w:rsidR="00055B2B" w:rsidRDefault="00055B2B">
                                    <w:pPr>
                                      <w:pStyle w:val="xmsonormal"/>
                                      <w:ind w:left="600" w:hanging="360"/>
                                    </w:pPr>
                                    <w:r>
                                      <w:rPr>
                                        <w:rFonts w:ascii="Symbol" w:hAnsi="Symbol"/>
                                        <w:color w:val="4C4C4C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4C4C4C"/>
                                        <w:sz w:val="14"/>
                                        <w:szCs w:val="14"/>
                                      </w:rPr>
                                      <w:t xml:space="preserve">      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 xml:space="preserve">Increase the ability to help calm and orient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emotionally-overwhelmed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/distraught survivors.</w:t>
                                    </w:r>
                                  </w:p>
                                  <w:p w14:paraId="06C68389" w14:textId="77777777" w:rsidR="00055B2B" w:rsidRDefault="00055B2B">
                                    <w:pPr>
                                      <w:pStyle w:val="xmsonormal"/>
                                      <w:ind w:left="600" w:hanging="360"/>
                                    </w:pPr>
                                    <w:r>
                                      <w:rPr>
                                        <w:rFonts w:ascii="Symbol" w:hAnsi="Symbol"/>
                                        <w:color w:val="4C4C4C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4C4C4C"/>
                                        <w:sz w:val="14"/>
                                        <w:szCs w:val="14"/>
                                      </w:rPr>
                                      <w:t xml:space="preserve">      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Increase your ability to help survivors to articulate immediate needs and concerns and gather additional information as appropriate.</w:t>
                                    </w:r>
                                  </w:p>
                                  <w:p w14:paraId="08B0D04D" w14:textId="77777777" w:rsidR="00055B2B" w:rsidRDefault="00055B2B">
                                    <w:pPr>
                                      <w:pStyle w:val="xmsonormal"/>
                                      <w:ind w:left="600" w:hanging="360"/>
                                    </w:pPr>
                                    <w:r>
                                      <w:rPr>
                                        <w:rFonts w:ascii="Symbol" w:hAnsi="Symbol"/>
                                        <w:color w:val="4C4C4C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4C4C4C"/>
                                        <w:sz w:val="14"/>
                                        <w:szCs w:val="14"/>
                                      </w:rPr>
                                      <w:t xml:space="preserve">      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Increase your ability to support resilience, acknowledge coping efforts and strengths, and empower survivors.</w:t>
                                    </w:r>
                                  </w:p>
                                  <w:p w14:paraId="0233CFED" w14:textId="77777777" w:rsidR="00055B2B" w:rsidRDefault="00055B2B">
                                    <w:pPr>
                                      <w:pStyle w:val="xmsonormal"/>
                                      <w:ind w:left="600" w:hanging="360"/>
                                    </w:pPr>
                                    <w:r>
                                      <w:rPr>
                                        <w:rFonts w:ascii="Symbol" w:hAnsi="Symbol"/>
                                        <w:color w:val="4C4C4C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color w:val="4C4C4C"/>
                                        <w:sz w:val="14"/>
                                        <w:szCs w:val="14"/>
                                      </w:rPr>
                                      <w:t xml:space="preserve">      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Understand how to provide information that may help survivors cope with the psychological impact of disasters.</w:t>
                                    </w:r>
                                  </w:p>
                                  <w:p w14:paraId="18BC622F" w14:textId="77777777" w:rsidR="00055B2B" w:rsidRDefault="00055B2B">
                                    <w:pPr>
                                      <w:pStyle w:val="xmsonormal"/>
                                      <w:ind w:left="600" w:hanging="360"/>
                                    </w:pPr>
                                    <w:r>
                                      <w:rPr>
                                        <w:rFonts w:ascii="Symbol" w:hAnsi="Symbol"/>
                                        <w:color w:val="4C4C4C"/>
                                        <w:sz w:val="20"/>
                                        <w:szCs w:val="20"/>
                                      </w:rPr>
                                      <w:lastRenderedPageBreak/>
                                      <w:t></w:t>
                                    </w:r>
                                    <w:r>
                                      <w:rPr>
                                        <w:color w:val="4C4C4C"/>
                                        <w:sz w:val="14"/>
                                        <w:szCs w:val="14"/>
                                      </w:rPr>
                                      <w:t xml:space="preserve">       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7"/>
                                        <w:szCs w:val="27"/>
                                      </w:rPr>
                                      <w:t>Understand how to facilitate continuity in disaster response efforts by linking the survivor to another member of a disaster response team or to indigenous recovery systems, public-sector services, and organizations.</w:t>
                                    </w:r>
                                  </w:p>
                                </w:tc>
                              </w:tr>
                            </w:tbl>
                            <w:p w14:paraId="0051848B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FB38D1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1C938FE0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14FF5B6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3B0ADFD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42"/>
                                          </w:tblGrid>
                                          <w:tr w:rsidR="00055B2B" w14:paraId="4B25FCC1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69198"/>
                                                <w:vAlign w:val="center"/>
                                                <w:hideMark/>
                                              </w:tcPr>
                                              <w:p w14:paraId="2CBF8A36" w14:textId="77777777" w:rsidR="00055B2B" w:rsidRDefault="00055B2B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3CAA7B4F" wp14:editId="73494C81">
                                                      <wp:extent cx="47625" cy="9525"/>
                                                      <wp:effectExtent l="0" t="0" r="0" b="0"/>
                                                      <wp:docPr id="9" name="Picture 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3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B5E485D" w14:textId="77777777" w:rsidR="00055B2B" w:rsidRDefault="00055B2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3B1773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62B3AC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03354D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1FA44F8D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7105174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55B2B" w14:paraId="0951032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FEBE1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22"/>
                                          </w:tblGrid>
                                          <w:tr w:rsidR="00055B2B" w14:paraId="04E348C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EBE10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14:paraId="6A20BC43" w14:textId="77777777" w:rsidR="00055B2B" w:rsidRDefault="00055B2B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hyperlink r:id="rId8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alibri" w:hAnsi="Calibri" w:cs="Calibri"/>
                                                      <w:b/>
                                                      <w:bCs/>
                                                      <w:color w:val="FFFFFF"/>
                                                      <w:sz w:val="42"/>
                                                      <w:szCs w:val="42"/>
                                                      <w:u w:val="none"/>
                                                    </w:rPr>
                                                    <w:t>SIGN U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Calibri" w:hAnsi="Calibri" w:cs="Calibri"/>
                                                      <w:b/>
                                                      <w:bCs/>
                                                      <w:color w:val="FFFFFF"/>
                                                      <w:sz w:val="42"/>
                                                      <w:szCs w:val="42"/>
                                                      <w:u w:val="none"/>
                                                    </w:rPr>
                                                    <w:t>P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Calibri" w:hAnsi="Calibri" w:cs="Calibri"/>
                                                      <w:b/>
                                                      <w:bCs/>
                                                      <w:color w:val="FFFFFF"/>
                                                      <w:sz w:val="42"/>
                                                      <w:szCs w:val="42"/>
                                                      <w:u w:val="none"/>
                                                    </w:rPr>
                                                    <w:t xml:space="preserve"> TODAY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E6AFBF7" w14:textId="77777777" w:rsidR="00055B2B" w:rsidRDefault="00055B2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F1DF03" w14:textId="77777777" w:rsidR="00055B2B" w:rsidRDefault="00055B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5B10E7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8CA1C5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649AE5D2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1E439D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21B9B50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055B2B" w14:paraId="4E9F3184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EBE10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0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72702B2" w14:textId="77777777" w:rsidR="00055B2B" w:rsidRDefault="00055B2B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5E08E3A7" wp14:editId="16126200">
                                                      <wp:extent cx="47625" cy="9525"/>
                                                      <wp:effectExtent l="0" t="0" r="0" b="0"/>
                                                      <wp:docPr id="8" name="Picture 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3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C3B8066" w14:textId="77777777" w:rsidR="00055B2B" w:rsidRDefault="00055B2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C629D90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F32338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6F9843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67EDE1B2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026183F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530F631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EBE10"/>
                                        <w:sz w:val="42"/>
                                        <w:szCs w:val="42"/>
                                      </w:rPr>
                                      <w:t>ACES AWARE</w:t>
                                    </w:r>
                                  </w:p>
                                </w:tc>
                              </w:tr>
                            </w:tbl>
                            <w:p w14:paraId="720FEC6C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F8612D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729C5801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1CC296D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2B4CA52" w14:textId="77777777" w:rsidR="00055B2B" w:rsidRDefault="00055B2B">
                                    <w:pPr>
                                      <w:pStyle w:val="xmsonormal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F4E4E"/>
                                      </w:rPr>
                                      <w:t xml:space="preserve">We are honored to join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4F4E4E"/>
                                        </w:rPr>
                                        <w:t>The ACEs Aware Initiative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4F4E4E"/>
                                      </w:rPr>
                                      <w:t>, funded and led by the Office of the California Surgeon General and the Department of Health Care Services, which hopes to lead a nationwide movement to significantly improve health and well-being in our communities by providing trainings to Medi-Cal providers and the networks of human serving institutions that help cradle our families during these trying times.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022657D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E91845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1E85BAD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54FD48" w14:textId="77777777" w:rsidR="00055B2B" w:rsidRDefault="00055B2B"/>
                          </w:tc>
                        </w:tr>
                      </w:tbl>
                      <w:p w14:paraId="0B5E153D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61F58B30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3FD35A9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361890C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A4655CB" wp14:editId="575624A3">
                                          <wp:extent cx="5886450" cy="685800"/>
                                          <wp:effectExtent l="0" t="0" r="0" b="0"/>
                                          <wp:docPr id="7" name="Picture 7">
                                            <a:hlinkClick xmlns:a="http://schemas.openxmlformats.org/drawingml/2006/main" r:id="rId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8645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A4631E9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E99E96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23D5A30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0144C0A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3DCBA1FD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475946B" w14:textId="77777777" w:rsidR="00055B2B" w:rsidRDefault="00055B2B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EC85D87" wp14:editId="07B8D57E">
                                                <wp:extent cx="47625" cy="9525"/>
                                                <wp:effectExtent l="0" t="0" r="0" b="0"/>
                                                <wp:docPr id="6" name="Picture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3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8124DF0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9FF061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DC87DB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4650"/>
                        </w:tblGrid>
                        <w:tr w:rsidR="00055B2B" w14:paraId="0E7D9D1C" w14:textId="77777777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0"/>
                              </w:tblGrid>
                              <w:tr w:rsidR="00055B2B" w14:paraId="20E6310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055B2B" w14:paraId="3450BF74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854B281" w14:textId="77777777" w:rsidR="00055B2B" w:rsidRDefault="00055B2B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8E30742" wp14:editId="189A4991">
                                                <wp:extent cx="47625" cy="9525"/>
                                                <wp:effectExtent l="0" t="0" r="0" b="0"/>
                                                <wp:docPr id="5" name="Picture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3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8CD8EA6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55B2B" w14:paraId="744A224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39F482C9" w14:textId="77777777" w:rsidR="00055B2B" w:rsidRDefault="00055B2B">
                                    <w:pPr>
                                      <w:pStyle w:val="xmsonormal"/>
                                    </w:pP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HANNA INSTITUTE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B12B02C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0"/>
                              </w:tblGrid>
                              <w:tr w:rsidR="00055B2B" w14:paraId="73F328A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055B2B" w14:paraId="75D1BCF4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76FD7DD8" w14:textId="77777777" w:rsidR="00055B2B" w:rsidRDefault="00055B2B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2050A4D" wp14:editId="466928E1">
                                                <wp:extent cx="47625" cy="9525"/>
                                                <wp:effectExtent l="0" t="0" r="0" b="0"/>
                                                <wp:docPr id="4" name="Picture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3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4AD5A7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55B2B" w14:paraId="5DDCA26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526A94D5" w14:textId="77777777" w:rsidR="00055B2B" w:rsidRDefault="00055B2B">
                                    <w:pPr>
                                      <w:pStyle w:val="xmsonormal"/>
                                      <w:jc w:val="right"/>
                                    </w:pPr>
                                    <w:hyperlink r:id="rId14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 wp14:anchorId="4B5211C9" wp14:editId="268121E4">
                                            <wp:extent cx="304800" cy="304800"/>
                                            <wp:effectExtent l="0" t="0" r="0" b="0"/>
                                            <wp:docPr id="3" name="Picture 3" descr="Facebook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x__x0000_i1039" descr="Facebook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  <w:hyperlink r:id="rId16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 wp14:anchorId="42FDE173" wp14:editId="20BEC668">
                                            <wp:extent cx="304800" cy="304800"/>
                                            <wp:effectExtent l="0" t="0" r="0" b="0"/>
                                            <wp:docPr id="2" name="Picture 2" descr="LinkedI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x__x0000_i1040" descr="LinkedI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44ECF8F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00EDE7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3A93848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27DA584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2B36945" w14:textId="77777777" w:rsidR="00055B2B" w:rsidRDefault="00055B2B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This email is sent on behalf of the Hanna Institute, an ACEs Aware Grantee.</w:t>
                                    </w:r>
                                  </w:p>
                                </w:tc>
                              </w:tr>
                            </w:tbl>
                            <w:p w14:paraId="7E7A72D0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502FB2" w14:textId="77777777" w:rsidR="00055B2B" w:rsidRDefault="00055B2B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055B2B" w14:paraId="04425654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55B2B" w14:paraId="03F2465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55B2B" w14:paraId="6052A3AE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474294C8" w14:textId="77777777" w:rsidR="00055B2B" w:rsidRDefault="00055B2B">
                                          <w:pPr>
                                            <w:pStyle w:val="xmsonormal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1CE3E26" wp14:editId="703324BF">
                                                <wp:extent cx="47625" cy="9525"/>
                                                <wp:effectExtent l="0" t="0" r="0" b="0"/>
                                                <wp:docPr id="1" name="Pictur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_x0000_i104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5E410C" w14:textId="77777777" w:rsidR="00055B2B" w:rsidRDefault="00055B2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8187C6" w14:textId="77777777" w:rsidR="00055B2B" w:rsidRDefault="00055B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F68C1C" w14:textId="77777777" w:rsidR="00055B2B" w:rsidRDefault="00055B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27A78B" w14:textId="77777777" w:rsidR="00055B2B" w:rsidRDefault="00055B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768899A" w14:textId="77777777" w:rsidR="00055B2B" w:rsidRDefault="00055B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14:paraId="63DAA0F4" w14:textId="77777777" w:rsidR="00211ACB" w:rsidRDefault="00211ACB"/>
    <w:sectPr w:rsidR="00211ACB" w:rsidSect="000207E9"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2B"/>
    <w:rsid w:val="000207E9"/>
    <w:rsid w:val="00055B2B"/>
    <w:rsid w:val="00211ACB"/>
    <w:rsid w:val="003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19BA"/>
  <w15:chartTrackingRefBased/>
  <w15:docId w15:val="{03F851FD-8D0C-4601-9C37-BC6B3881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B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B2B"/>
    <w:rPr>
      <w:color w:val="0000FF"/>
      <w:u w:val="single"/>
    </w:rPr>
  </w:style>
  <w:style w:type="paragraph" w:customStyle="1" w:styleId="xmsonormal">
    <w:name w:val="x_msonormal"/>
    <w:basedOn w:val="Normal"/>
    <w:rsid w:val="00055B2B"/>
  </w:style>
  <w:style w:type="character" w:styleId="FollowedHyperlink">
    <w:name w:val="FollowedHyperlink"/>
    <w:basedOn w:val="DefaultParagraphFont"/>
    <w:uiPriority w:val="99"/>
    <w:semiHidden/>
    <w:unhideWhenUsed/>
    <w:rsid w:val="00055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trtvIeNXCCPiumJ_hhIlwjHtoFB33cS7eBfEaTv3V-MKZGhJI6TqjmBpIrYkvjYLABn_pGViUFhufl6BsDz_NtQ7hwESjhpKJV5kdkZc6qiErTCgEqocCbMLOxwOYjQ9gOpC19pgSP_ERWvgFzM3tSQ8thWf-IC0_LQq8bx16MqcDTD8LzK7e_wgLLyYObYtFC0HXvHwn3RKY_JmaHH3iT9hjJ4miV0zaKcOVT9_JzK30P_gGFEHTsHg7eZouGvc&amp;c=9IicJtT9cnJnTX5ET5B5OTIZP847VZDc1X5ZSQYuQz-5z9HZoWkG0Q==&amp;ch=-FuBMV1rOa0gIoaBEN_0nERXp1EvA2XPHybMIjvzPkaXtHF-ffHZAg==" TargetMode="External"/><Relationship Id="rId13" Type="http://schemas.openxmlformats.org/officeDocument/2006/relationships/hyperlink" Target="https://r20.rs6.net/tn.jsp?f=001trtvIeNXCCPiumJ_hhIlwjHtoFB33cS7eBfEaTv3V-MKZGhJI6Tqjh4ekNnXmA6pE51aGikE4jHYo-p8fdUsk_zfhY6HgYuJeRjlfhfZs7xT1IbJnMvhCZdaUdOpUxzHjbZ9ZS6MbLp5jvlGgPKobA==&amp;c=9IicJtT9cnJnTX5ET5B5OTIZP847VZDc1X5ZSQYuQz-5z9HZoWkG0Q==&amp;ch=-FuBMV1rOa0gIoaBEN_0nERXp1EvA2XPHybMIjvzPkaXtHF-ffHZAg=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trtvIeNXCCPiumJ_hhIlwjHtoFB33cS7eBfEaTv3V-MKZGhJI6Tqjj322t40PUlmj4FPote3G7UUDJpTsRpGHDMXBu3MHTSxxpYwKqBhXk8rbwfsrzoeSiNkuGEawjuAlegFqjlbYUSwd_nnZa8ACA==&amp;c=9IicJtT9cnJnTX5ET5B5OTIZP847VZDc1X5ZSQYuQz-5z9HZoWkG0Q==&amp;ch=-FuBMV1rOa0gIoaBEN_0nERXp1EvA2XPHybMIjvzPkaXtHF-ffHZAg==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r20.rs6.net/tn.jsp?f=001trtvIeNXCCPiumJ_hhIlwjHtoFB33cS7eBfEaTv3V-MKZGhJI6TqjvG6wMoXBbZcervL1B6eD5AK4o57eO9nMT_cOFqPfF4MBlnJq7BbltCGtdGIXUi0ltZu2gFlVOTo2twg27MKHhrf7KBp-9o7l8hLz_uEQazqJvE3_F3CMbQXoXMXBvMk0FGONTFb5brf&amp;c=9IicJtT9cnJnTX5ET5B5OTIZP847VZDc1X5ZSQYuQz-5z9HZoWkG0Q==&amp;ch=-FuBMV1rOa0gIoaBEN_0nERXp1EvA2XPHybMIjvzPkaXtHF-ffHZAg==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r20.rs6.net/tn.jsp?f=001trtvIeNXCCPiumJ_hhIlwjHtoFB33cS7eBfEaTv3V-MKZGhJI6TqjvG6wMoXBbZc08JdjSHA-euoIjHhBHTV2gPvKodnwO_n7J9AIYoqouB8ZXMipi3fcseATdERORjvTg37NR-ysCo3EwBBEV4ICw==&amp;c=9IicJtT9cnJnTX5ET5B5OTIZP847VZDc1X5ZSQYuQz-5z9HZoWkG0Q==&amp;ch=-FuBMV1rOa0gIoaBEN_0nERXp1EvA2XPHybMIjvzPkaXtHF-ffHZAg=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20.rs6.net/tn.jsp?f=001trtvIeNXCCPiumJ_hhIlwjHtoFB33cS7eBfEaTv3V-MKZGhJI6Tqjhx1_c1jDzuWsrEoXSsZOHWy3ptjDtAtziXLk5xWM705JapMcakK662xpDLfWYmomys1xKgYw97riIRuo2EqtvcnbAAWebw_-ZByofY7goZkFn4q3JR2NUM=&amp;c=9IicJtT9cnJnTX5ET5B5OTIZP847VZDc1X5ZSQYuQz-5z9HZoWkG0Q==&amp;ch=-FuBMV1rOa0gIoaBEN_0nERXp1EvA2XPHybMIjvzPkaXtHF-ffHZAg==" TargetMode="External"/><Relationship Id="rId9" Type="http://schemas.openxmlformats.org/officeDocument/2006/relationships/hyperlink" Target="https://r20.rs6.net/tn.jsp?f=001trtvIeNXCCPiumJ_hhIlwjHtoFB33cS7eBfEaTv3V-MKZGhJI6Tqjj322t40PUlmj4FPote3G7UUDJpTsRpGHDMXBu3MHTSxxpYwKqBhXk8rbwfsrzoeSiNkuGEawjuAlegFqjlbYUSwd_nnZa8ACA==&amp;c=9IicJtT9cnJnTX5ET5B5OTIZP847VZDc1X5ZSQYuQz-5z9HZoWkG0Q==&amp;ch=-FuBMV1rOa0gIoaBEN_0nERXp1EvA2XPHybMIjvzPkaXtHF-ffHZAg==" TargetMode="External"/><Relationship Id="rId14" Type="http://schemas.openxmlformats.org/officeDocument/2006/relationships/hyperlink" Target="https://r20.rs6.net/tn.jsp?f=001trtvIeNXCCPiumJ_hhIlwjHtoFB33cS7eBfEaTv3V-MKZGhJI6TqjvG6wMoXBbZc6OC3vFsdnGIWufmr3DkyNIKaMjsnSIdvfa0_VE5_50m-GyoTjmM5K65cF-Mo2FammCrmfYMt2vAHULN7PmS71wVeSLNq-YXsPIqoMRdQIEqWNM7w7T4ZRPRG8lc28mjgLQCVEYgP8JcuQtviWX7eMw==&amp;c=9IicJtT9cnJnTX5ET5B5OTIZP847VZDc1X5ZSQYuQz-5z9HZoWkG0Q==&amp;ch=-FuBMV1rOa0gIoaBEN_0nERXp1EvA2XPHybMIjvzPkaXtHF-ffHZA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Nevarez</dc:creator>
  <cp:keywords/>
  <dc:description/>
  <cp:lastModifiedBy>Martha Nevarez</cp:lastModifiedBy>
  <cp:revision>1</cp:revision>
  <dcterms:created xsi:type="dcterms:W3CDTF">2021-06-22T20:17:00Z</dcterms:created>
  <dcterms:modified xsi:type="dcterms:W3CDTF">2021-06-22T20:34:00Z</dcterms:modified>
</cp:coreProperties>
</file>