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FD789"/>
        <w:tblCellMar>
          <w:left w:w="0" w:type="dxa"/>
          <w:right w:w="0" w:type="dxa"/>
        </w:tblCellMar>
        <w:tblLook w:val="04A0" w:firstRow="1" w:lastRow="0" w:firstColumn="1" w:lastColumn="0" w:noHBand="0" w:noVBand="1"/>
      </w:tblPr>
      <w:tblGrid>
        <w:gridCol w:w="9360"/>
      </w:tblGrid>
      <w:tr w:rsidR="00766EFB" w14:paraId="3F9AC14B" w14:textId="77777777" w:rsidTr="00766EFB">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360"/>
            </w:tblGrid>
            <w:tr w:rsidR="00766EFB" w14:paraId="33D822C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6EFB" w14:paraId="3F4F1CD8" w14:textId="77777777">
                    <w:tc>
                      <w:tcPr>
                        <w:tcW w:w="0" w:type="auto"/>
                        <w:hideMark/>
                      </w:tcPr>
                      <w:p w14:paraId="496EEB8B" w14:textId="77777777" w:rsidR="00766EFB" w:rsidRDefault="00766EFB">
                        <w:pPr>
                          <w:jc w:val="center"/>
                          <w:rPr>
                            <w:rFonts w:eastAsia="Times New Roman"/>
                          </w:rPr>
                        </w:pPr>
                        <w:r>
                          <w:rPr>
                            <w:rFonts w:eastAsia="Times New Roman"/>
                            <w:noProof/>
                          </w:rPr>
                          <w:drawing>
                            <wp:inline distT="0" distB="0" distL="0" distR="0" wp14:anchorId="379A91C2" wp14:editId="3FD690B3">
                              <wp:extent cx="5808980" cy="120459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8980" cy="1204595"/>
                                      </a:xfrm>
                                      <a:prstGeom prst="rect">
                                        <a:avLst/>
                                      </a:prstGeom>
                                      <a:noFill/>
                                      <a:ln>
                                        <a:noFill/>
                                      </a:ln>
                                    </pic:spPr>
                                  </pic:pic>
                                </a:graphicData>
                              </a:graphic>
                            </wp:inline>
                          </w:drawing>
                        </w:r>
                      </w:p>
                    </w:tc>
                  </w:tr>
                </w:tbl>
                <w:p w14:paraId="59127324" w14:textId="77777777" w:rsidR="00766EFB" w:rsidRDefault="00766EFB">
                  <w:pPr>
                    <w:rPr>
                      <w:rFonts w:ascii="Times New Roman" w:eastAsia="Times New Roman" w:hAnsi="Times New Roman" w:cs="Times New Roman"/>
                      <w:sz w:val="20"/>
                      <w:szCs w:val="20"/>
                    </w:rPr>
                  </w:pPr>
                </w:p>
              </w:tc>
            </w:tr>
          </w:tbl>
          <w:p w14:paraId="05BA8842" w14:textId="77777777" w:rsidR="00766EFB" w:rsidRDefault="00766EFB">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6EFB" w14:paraId="320687A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6EFB" w14:paraId="10D6959F" w14:textId="77777777">
                    <w:tc>
                      <w:tcPr>
                        <w:tcW w:w="0" w:type="auto"/>
                        <w:tcMar>
                          <w:top w:w="150" w:type="dxa"/>
                          <w:left w:w="300" w:type="dxa"/>
                          <w:bottom w:w="150" w:type="dxa"/>
                          <w:right w:w="300" w:type="dxa"/>
                        </w:tcMar>
                        <w:hideMark/>
                      </w:tcPr>
                      <w:p w14:paraId="6009F14A" w14:textId="77777777" w:rsidR="00766EFB" w:rsidRDefault="00766EFB">
                        <w:pPr>
                          <w:jc w:val="center"/>
                          <w:rPr>
                            <w:rFonts w:ascii="Tahoma" w:eastAsia="Times New Roman" w:hAnsi="Tahoma" w:cs="Tahoma"/>
                            <w:color w:val="246C54"/>
                            <w:sz w:val="42"/>
                            <w:szCs w:val="42"/>
                          </w:rPr>
                        </w:pPr>
                        <w:r>
                          <w:rPr>
                            <w:rFonts w:ascii="Century Gothic" w:eastAsia="Times New Roman" w:hAnsi="Century Gothic" w:cs="Tahoma"/>
                            <w:b/>
                            <w:bCs/>
                            <w:color w:val="479B46"/>
                            <w:sz w:val="39"/>
                            <w:szCs w:val="39"/>
                          </w:rPr>
                          <w:t>7</w:t>
                        </w:r>
                        <w:r>
                          <w:rPr>
                            <w:rFonts w:ascii="Century Gothic" w:eastAsia="Times New Roman" w:hAnsi="Century Gothic" w:cs="Tahoma"/>
                            <w:b/>
                            <w:bCs/>
                            <w:color w:val="479B46"/>
                            <w:position w:val="11"/>
                            <w:sz w:val="36"/>
                            <w:szCs w:val="36"/>
                            <w:vertAlign w:val="superscript"/>
                          </w:rPr>
                          <w:t>TH</w:t>
                        </w:r>
                        <w:r>
                          <w:rPr>
                            <w:rFonts w:ascii="Century Gothic" w:eastAsia="Times New Roman" w:hAnsi="Century Gothic" w:cs="Tahoma"/>
                            <w:b/>
                            <w:bCs/>
                            <w:color w:val="479B46"/>
                            <w:sz w:val="39"/>
                            <w:szCs w:val="39"/>
                          </w:rPr>
                          <w:t xml:space="preserve"> ANNUAL INCLUSION COLLABORATIVE </w:t>
                        </w:r>
                        <w:r>
                          <w:rPr>
                            <w:rFonts w:ascii="Century Gothic" w:eastAsia="Times New Roman" w:hAnsi="Century Gothic" w:cs="Tahoma"/>
                            <w:b/>
                            <w:bCs/>
                            <w:i/>
                            <w:iCs/>
                            <w:color w:val="FFC043"/>
                            <w:sz w:val="39"/>
                            <w:szCs w:val="39"/>
                          </w:rPr>
                          <w:t>(VIRTUAL)</w:t>
                        </w:r>
                        <w:r>
                          <w:rPr>
                            <w:rFonts w:ascii="Century Gothic" w:eastAsia="Times New Roman" w:hAnsi="Century Gothic" w:cs="Tahoma"/>
                            <w:b/>
                            <w:bCs/>
                            <w:color w:val="479B46"/>
                            <w:sz w:val="39"/>
                            <w:szCs w:val="39"/>
                          </w:rPr>
                          <w:t xml:space="preserve"> STATE CONFERENCE </w:t>
                        </w:r>
                      </w:p>
                      <w:p w14:paraId="787A8F40" w14:textId="77777777" w:rsidR="00766EFB" w:rsidRDefault="00766EFB">
                        <w:pPr>
                          <w:jc w:val="center"/>
                          <w:rPr>
                            <w:rFonts w:ascii="Tahoma" w:eastAsia="Times New Roman" w:hAnsi="Tahoma" w:cs="Tahoma"/>
                            <w:color w:val="246C54"/>
                            <w:sz w:val="42"/>
                            <w:szCs w:val="42"/>
                          </w:rPr>
                        </w:pPr>
                        <w:bookmarkStart w:id="0" w:name="_GoBack"/>
                        <w:bookmarkEnd w:id="0"/>
                        <w:r>
                          <w:rPr>
                            <w:rFonts w:ascii="Century Gothic" w:eastAsia="Times New Roman" w:hAnsi="Century Gothic" w:cs="Tahoma"/>
                            <w:color w:val="6CAF6B"/>
                            <w:sz w:val="33"/>
                            <w:szCs w:val="33"/>
                          </w:rPr>
                          <w:t>September 23-24, 2020</w:t>
                        </w:r>
                      </w:p>
                    </w:tc>
                  </w:tr>
                </w:tbl>
                <w:p w14:paraId="1336A28C" w14:textId="77777777" w:rsidR="00766EFB" w:rsidRDefault="00766EFB">
                  <w:pPr>
                    <w:rPr>
                      <w:rFonts w:ascii="Times New Roman" w:eastAsia="Times New Roman" w:hAnsi="Times New Roman" w:cs="Times New Roman"/>
                      <w:sz w:val="20"/>
                      <w:szCs w:val="20"/>
                    </w:rPr>
                  </w:pPr>
                </w:p>
              </w:tc>
            </w:tr>
          </w:tbl>
          <w:p w14:paraId="3F8F3E14" w14:textId="77777777" w:rsidR="00766EFB" w:rsidRDefault="00766EFB">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6EFB" w14:paraId="6E65DA5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6EFB" w14:paraId="34044375" w14:textId="77777777">
                    <w:tc>
                      <w:tcPr>
                        <w:tcW w:w="0" w:type="auto"/>
                        <w:tcMar>
                          <w:top w:w="150" w:type="dxa"/>
                          <w:left w:w="300" w:type="dxa"/>
                          <w:bottom w:w="150" w:type="dxa"/>
                          <w:right w:w="300" w:type="dxa"/>
                        </w:tcMar>
                        <w:hideMark/>
                      </w:tcPr>
                      <w:p w14:paraId="754D5D61" w14:textId="77777777" w:rsidR="00766EFB" w:rsidRDefault="00766EFB">
                        <w:pPr>
                          <w:jc w:val="center"/>
                          <w:rPr>
                            <w:rFonts w:ascii="Tahoma" w:eastAsia="Times New Roman" w:hAnsi="Tahoma" w:cs="Tahoma"/>
                            <w:color w:val="353535"/>
                            <w:sz w:val="21"/>
                            <w:szCs w:val="21"/>
                          </w:rPr>
                        </w:pPr>
                        <w:r>
                          <w:rPr>
                            <w:rFonts w:ascii="Tahoma" w:eastAsia="Times New Roman" w:hAnsi="Tahoma" w:cs="Tahoma"/>
                            <w:color w:val="353535"/>
                            <w:sz w:val="21"/>
                            <w:szCs w:val="21"/>
                          </w:rPr>
                          <w:t xml:space="preserve">The Inclusion Collaborative Conference is an interactive and reflective educational opportunity to learn from experts and peers about evidenced based practices that promote inclusion for all children up to age 24. Due to the pandemic this year, we are unable to host an in-person event, but we are preparing to pivot to a </w:t>
                        </w:r>
                        <w:r>
                          <w:rPr>
                            <w:rFonts w:ascii="Tahoma" w:eastAsia="Times New Roman" w:hAnsi="Tahoma" w:cs="Tahoma"/>
                            <w:b/>
                            <w:bCs/>
                            <w:color w:val="387B37"/>
                            <w:sz w:val="21"/>
                            <w:szCs w:val="21"/>
                          </w:rPr>
                          <w:t>fully virtual experience</w:t>
                        </w:r>
                        <w:r>
                          <w:rPr>
                            <w:rFonts w:ascii="Tahoma" w:eastAsia="Times New Roman" w:hAnsi="Tahoma" w:cs="Tahoma"/>
                            <w:color w:val="353535"/>
                            <w:sz w:val="21"/>
                            <w:szCs w:val="21"/>
                          </w:rPr>
                          <w:t xml:space="preserve"> for our speakers and attendees. Our priority is to provide you with a positive, interactive, and substantial experience.</w:t>
                        </w:r>
                      </w:p>
                    </w:tc>
                  </w:tr>
                </w:tbl>
                <w:p w14:paraId="229CA4AA" w14:textId="77777777" w:rsidR="00766EFB" w:rsidRDefault="00766EFB">
                  <w:pPr>
                    <w:rPr>
                      <w:rFonts w:ascii="Times New Roman" w:eastAsia="Times New Roman" w:hAnsi="Times New Roman" w:cs="Times New Roman"/>
                      <w:sz w:val="20"/>
                      <w:szCs w:val="20"/>
                    </w:rPr>
                  </w:pPr>
                </w:p>
              </w:tc>
            </w:tr>
          </w:tbl>
          <w:p w14:paraId="5475E125" w14:textId="77777777" w:rsidR="00766EFB" w:rsidRDefault="00766EFB">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6EFB" w14:paraId="4ECD8F2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6EFB" w14:paraId="0AD4177A" w14:textId="77777777">
                    <w:tc>
                      <w:tcPr>
                        <w:tcW w:w="0" w:type="auto"/>
                        <w:hideMark/>
                      </w:tcPr>
                      <w:tbl>
                        <w:tblPr>
                          <w:tblW w:w="5000" w:type="pct"/>
                          <w:jc w:val="center"/>
                          <w:tblLook w:val="04A0" w:firstRow="1" w:lastRow="0" w:firstColumn="1" w:lastColumn="0" w:noHBand="0" w:noVBand="1"/>
                        </w:tblPr>
                        <w:tblGrid>
                          <w:gridCol w:w="9360"/>
                        </w:tblGrid>
                        <w:tr w:rsidR="00766EFB" w14:paraId="1F5DC76A"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766EFB" w14:paraId="6274B591" w14:textId="77777777">
                                <w:trPr>
                                  <w:trHeight w:val="15"/>
                                  <w:jc w:val="center"/>
                                </w:trPr>
                                <w:tc>
                                  <w:tcPr>
                                    <w:tcW w:w="0" w:type="auto"/>
                                    <w:shd w:val="clear" w:color="auto" w:fill="FFD789"/>
                                    <w:vAlign w:val="center"/>
                                    <w:hideMark/>
                                  </w:tcPr>
                                  <w:p w14:paraId="494B226E" w14:textId="77777777" w:rsidR="00766EFB" w:rsidRDefault="00766EFB">
                                    <w:pPr>
                                      <w:spacing w:line="15" w:lineRule="atLeast"/>
                                      <w:jc w:val="center"/>
                                      <w:rPr>
                                        <w:rFonts w:eastAsia="Times New Roman"/>
                                      </w:rPr>
                                    </w:pPr>
                                    <w:r>
                                      <w:rPr>
                                        <w:rFonts w:eastAsia="Times New Roman"/>
                                        <w:noProof/>
                                      </w:rPr>
                                      <w:drawing>
                                        <wp:inline distT="0" distB="0" distL="0" distR="0" wp14:anchorId="2579F8F9" wp14:editId="5351290B">
                                          <wp:extent cx="43180" cy="107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 cy="10795"/>
                                                  </a:xfrm>
                                                  <a:prstGeom prst="rect">
                                                    <a:avLst/>
                                                  </a:prstGeom>
                                                  <a:noFill/>
                                                  <a:ln>
                                                    <a:noFill/>
                                                  </a:ln>
                                                </pic:spPr>
                                              </pic:pic>
                                            </a:graphicData>
                                          </a:graphic>
                                        </wp:inline>
                                      </w:drawing>
                                    </w:r>
                                  </w:p>
                                </w:tc>
                              </w:tr>
                            </w:tbl>
                            <w:p w14:paraId="32667330" w14:textId="77777777" w:rsidR="00766EFB" w:rsidRDefault="00766EFB">
                              <w:pPr>
                                <w:jc w:val="center"/>
                                <w:rPr>
                                  <w:rFonts w:ascii="Times New Roman" w:eastAsia="Times New Roman" w:hAnsi="Times New Roman" w:cs="Times New Roman"/>
                                  <w:sz w:val="20"/>
                                  <w:szCs w:val="20"/>
                                </w:rPr>
                              </w:pPr>
                            </w:p>
                          </w:tc>
                        </w:tr>
                      </w:tbl>
                      <w:p w14:paraId="6BB7F237" w14:textId="77777777" w:rsidR="00766EFB" w:rsidRDefault="00766EFB">
                        <w:pPr>
                          <w:jc w:val="center"/>
                          <w:rPr>
                            <w:rFonts w:ascii="Times New Roman" w:eastAsia="Times New Roman" w:hAnsi="Times New Roman" w:cs="Times New Roman"/>
                            <w:sz w:val="20"/>
                            <w:szCs w:val="20"/>
                          </w:rPr>
                        </w:pPr>
                      </w:p>
                    </w:tc>
                  </w:tr>
                </w:tbl>
                <w:p w14:paraId="05956197" w14:textId="77777777" w:rsidR="00766EFB" w:rsidRDefault="00766EFB">
                  <w:pPr>
                    <w:rPr>
                      <w:rFonts w:ascii="Times New Roman" w:eastAsia="Times New Roman" w:hAnsi="Times New Roman" w:cs="Times New Roman"/>
                      <w:sz w:val="20"/>
                      <w:szCs w:val="20"/>
                    </w:rPr>
                  </w:pPr>
                </w:p>
              </w:tc>
            </w:tr>
          </w:tbl>
          <w:p w14:paraId="3EF9DF4D" w14:textId="77777777" w:rsidR="00766EFB" w:rsidRDefault="00766EFB">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6EFB" w14:paraId="7196586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6EFB" w14:paraId="5F256461" w14:textId="77777777">
                    <w:tc>
                      <w:tcPr>
                        <w:tcW w:w="0" w:type="auto"/>
                        <w:tcMar>
                          <w:top w:w="150" w:type="dxa"/>
                          <w:left w:w="300" w:type="dxa"/>
                          <w:bottom w:w="150" w:type="dxa"/>
                          <w:right w:w="300" w:type="dxa"/>
                        </w:tcMar>
                        <w:hideMark/>
                      </w:tcPr>
                      <w:p w14:paraId="12F86AC9" w14:textId="77777777" w:rsidR="00766EFB" w:rsidRDefault="00766EFB">
                        <w:pPr>
                          <w:rPr>
                            <w:rFonts w:ascii="Tahoma" w:eastAsia="Times New Roman" w:hAnsi="Tahoma" w:cs="Tahoma"/>
                            <w:color w:val="353535"/>
                            <w:sz w:val="21"/>
                            <w:szCs w:val="21"/>
                          </w:rPr>
                        </w:pPr>
                        <w:r>
                          <w:rPr>
                            <w:rFonts w:ascii="Century Gothic" w:eastAsia="Times New Roman" w:hAnsi="Century Gothic" w:cs="Tahoma"/>
                            <w:b/>
                            <w:bCs/>
                            <w:color w:val="353535"/>
                            <w:sz w:val="39"/>
                            <w:szCs w:val="39"/>
                          </w:rPr>
                          <w:t>2020 Conference Tracks:</w:t>
                        </w:r>
                      </w:p>
                    </w:tc>
                  </w:tr>
                </w:tbl>
                <w:p w14:paraId="3888C264" w14:textId="77777777" w:rsidR="00766EFB" w:rsidRDefault="00766EFB">
                  <w:pPr>
                    <w:rPr>
                      <w:rFonts w:ascii="Times New Roman" w:eastAsia="Times New Roman" w:hAnsi="Times New Roman" w:cs="Times New Roman"/>
                      <w:sz w:val="20"/>
                      <w:szCs w:val="20"/>
                    </w:rPr>
                  </w:pPr>
                </w:p>
              </w:tc>
            </w:tr>
          </w:tbl>
          <w:p w14:paraId="2FCA8512" w14:textId="77777777" w:rsidR="00766EFB" w:rsidRDefault="00766EFB">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6EFB" w14:paraId="6C8E8098" w14:textId="77777777">
              <w:trPr>
                <w:jc w:val="center"/>
              </w:trPr>
              <w:tc>
                <w:tcPr>
                  <w:tcW w:w="5000" w:type="pct"/>
                  <w:shd w:val="clear" w:color="auto" w:fill="6CAF6B"/>
                  <w:hideMark/>
                </w:tcPr>
                <w:tbl>
                  <w:tblPr>
                    <w:tblW w:w="5000" w:type="pct"/>
                    <w:tblCellMar>
                      <w:left w:w="0" w:type="dxa"/>
                      <w:right w:w="0" w:type="dxa"/>
                    </w:tblCellMar>
                    <w:tblLook w:val="04A0" w:firstRow="1" w:lastRow="0" w:firstColumn="1" w:lastColumn="0" w:noHBand="0" w:noVBand="1"/>
                  </w:tblPr>
                  <w:tblGrid>
                    <w:gridCol w:w="9360"/>
                  </w:tblGrid>
                  <w:tr w:rsidR="00766EFB" w14:paraId="7EF9DABE" w14:textId="77777777">
                    <w:tc>
                      <w:tcPr>
                        <w:tcW w:w="0" w:type="auto"/>
                        <w:tcMar>
                          <w:top w:w="150" w:type="dxa"/>
                          <w:left w:w="300" w:type="dxa"/>
                          <w:bottom w:w="150" w:type="dxa"/>
                          <w:right w:w="300" w:type="dxa"/>
                        </w:tcMar>
                        <w:hideMark/>
                      </w:tcPr>
                      <w:p w14:paraId="075FBD9D" w14:textId="77777777" w:rsidR="00766EFB" w:rsidRDefault="00766EFB">
                        <w:pPr>
                          <w:jc w:val="center"/>
                          <w:rPr>
                            <w:rFonts w:ascii="Tahoma" w:eastAsia="Times New Roman" w:hAnsi="Tahoma" w:cs="Tahoma"/>
                            <w:color w:val="353535"/>
                            <w:sz w:val="21"/>
                            <w:szCs w:val="21"/>
                          </w:rPr>
                        </w:pPr>
                        <w:r>
                          <w:rPr>
                            <w:rFonts w:ascii="Century Gothic" w:eastAsia="Times New Roman" w:hAnsi="Century Gothic" w:cs="Tahoma"/>
                            <w:color w:val="353535"/>
                            <w:sz w:val="33"/>
                            <w:szCs w:val="33"/>
                          </w:rPr>
                          <w:t>CULTURAL RESPONSIVENESS</w:t>
                        </w:r>
                      </w:p>
                    </w:tc>
                  </w:tr>
                </w:tbl>
                <w:p w14:paraId="52499964" w14:textId="77777777" w:rsidR="00766EFB" w:rsidRDefault="00766EFB">
                  <w:pPr>
                    <w:rPr>
                      <w:rFonts w:ascii="Times New Roman" w:eastAsia="Times New Roman" w:hAnsi="Times New Roman" w:cs="Times New Roman"/>
                      <w:sz w:val="20"/>
                      <w:szCs w:val="20"/>
                    </w:rPr>
                  </w:pPr>
                </w:p>
              </w:tc>
            </w:tr>
          </w:tbl>
          <w:p w14:paraId="31E83D4F" w14:textId="77777777" w:rsidR="00766EFB" w:rsidRDefault="00766EFB">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6EFB" w14:paraId="0CC42CC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6EFB" w14:paraId="6F541B9E" w14:textId="77777777">
                    <w:tc>
                      <w:tcPr>
                        <w:tcW w:w="0" w:type="auto"/>
                        <w:tcMar>
                          <w:top w:w="150" w:type="dxa"/>
                          <w:left w:w="300" w:type="dxa"/>
                          <w:bottom w:w="150" w:type="dxa"/>
                          <w:right w:w="300" w:type="dxa"/>
                        </w:tcMar>
                        <w:hideMark/>
                      </w:tcPr>
                      <w:p w14:paraId="3584BD5E" w14:textId="77777777" w:rsidR="00766EFB" w:rsidRDefault="00766EFB">
                        <w:pPr>
                          <w:jc w:val="center"/>
                          <w:rPr>
                            <w:rFonts w:ascii="Tahoma" w:eastAsia="Times New Roman" w:hAnsi="Tahoma" w:cs="Tahoma"/>
                            <w:color w:val="353535"/>
                            <w:sz w:val="21"/>
                            <w:szCs w:val="21"/>
                          </w:rPr>
                        </w:pPr>
                        <w:r>
                          <w:rPr>
                            <w:rFonts w:ascii="Tahoma" w:eastAsia="Times New Roman" w:hAnsi="Tahoma" w:cs="Tahoma"/>
                            <w:b/>
                            <w:bCs/>
                            <w:color w:val="000000"/>
                            <w:sz w:val="21"/>
                            <w:szCs w:val="21"/>
                          </w:rPr>
                          <w:t>Why Racial Identity Matters: The Voices and Experiences of African American Students and Racial Equity Practices</w:t>
                        </w:r>
                      </w:p>
                      <w:p w14:paraId="4061856E" w14:textId="77777777" w:rsidR="00766EFB" w:rsidRDefault="00766EFB">
                        <w:pPr>
                          <w:jc w:val="center"/>
                          <w:rPr>
                            <w:rFonts w:ascii="Tahoma" w:eastAsia="Times New Roman" w:hAnsi="Tahoma" w:cs="Tahoma"/>
                            <w:color w:val="353535"/>
                            <w:sz w:val="21"/>
                            <w:szCs w:val="21"/>
                          </w:rPr>
                        </w:pPr>
                        <w:r>
                          <w:rPr>
                            <w:rFonts w:ascii="Tahoma" w:eastAsia="Times New Roman" w:hAnsi="Tahoma" w:cs="Tahoma"/>
                            <w:color w:val="353535"/>
                            <w:sz w:val="21"/>
                            <w:szCs w:val="21"/>
                          </w:rPr>
                          <w:t xml:space="preserve">Dr. Angela </w:t>
                        </w:r>
                        <w:proofErr w:type="spellStart"/>
                        <w:r>
                          <w:rPr>
                            <w:rFonts w:ascii="Tahoma" w:eastAsia="Times New Roman" w:hAnsi="Tahoma" w:cs="Tahoma"/>
                            <w:color w:val="353535"/>
                            <w:sz w:val="21"/>
                            <w:szCs w:val="21"/>
                          </w:rPr>
                          <w:t>Birts</w:t>
                        </w:r>
                        <w:proofErr w:type="spellEnd"/>
                        <w:r>
                          <w:rPr>
                            <w:rFonts w:ascii="Tahoma" w:eastAsia="Times New Roman" w:hAnsi="Tahoma" w:cs="Tahoma"/>
                            <w:color w:val="353535"/>
                            <w:sz w:val="21"/>
                            <w:szCs w:val="21"/>
                          </w:rPr>
                          <w:t xml:space="preserve">, </w:t>
                        </w:r>
                        <w:proofErr w:type="spellStart"/>
                        <w:r>
                          <w:rPr>
                            <w:rFonts w:ascii="Tahoma" w:eastAsia="Times New Roman" w:hAnsi="Tahoma" w:cs="Tahoma"/>
                            <w:i/>
                            <w:iCs/>
                            <w:color w:val="353535"/>
                            <w:sz w:val="21"/>
                            <w:szCs w:val="21"/>
                          </w:rPr>
                          <w:t>Birts</w:t>
                        </w:r>
                        <w:proofErr w:type="spellEnd"/>
                        <w:r>
                          <w:rPr>
                            <w:rFonts w:ascii="Tahoma" w:eastAsia="Times New Roman" w:hAnsi="Tahoma" w:cs="Tahoma"/>
                            <w:i/>
                            <w:iCs/>
                            <w:color w:val="353535"/>
                            <w:sz w:val="21"/>
                            <w:szCs w:val="21"/>
                          </w:rPr>
                          <w:t xml:space="preserve"> Equity &amp; Inclusion Solutions</w:t>
                        </w:r>
                        <w:r>
                          <w:rPr>
                            <w:rFonts w:ascii="Tahoma" w:eastAsia="Times New Roman" w:hAnsi="Tahoma" w:cs="Tahoma"/>
                            <w:color w:val="353535"/>
                            <w:sz w:val="21"/>
                            <w:szCs w:val="21"/>
                          </w:rPr>
                          <w:t xml:space="preserve"> </w:t>
                        </w:r>
                      </w:p>
                      <w:p w14:paraId="7848B555" w14:textId="77777777" w:rsidR="00766EFB" w:rsidRDefault="00766EFB">
                        <w:pPr>
                          <w:jc w:val="center"/>
                          <w:rPr>
                            <w:rFonts w:ascii="Tahoma" w:eastAsia="Times New Roman" w:hAnsi="Tahoma" w:cs="Tahoma"/>
                            <w:color w:val="353535"/>
                            <w:sz w:val="21"/>
                            <w:szCs w:val="21"/>
                          </w:rPr>
                        </w:pPr>
                        <w:r>
                          <w:rPr>
                            <w:rFonts w:ascii="Tahoma" w:eastAsia="Times New Roman" w:hAnsi="Tahoma" w:cs="Tahoma"/>
                            <w:i/>
                            <w:iCs/>
                            <w:color w:val="353535"/>
                            <w:sz w:val="21"/>
                            <w:szCs w:val="21"/>
                          </w:rPr>
                          <w:t>﻿</w:t>
                        </w:r>
                      </w:p>
                      <w:p w14:paraId="18617F0F" w14:textId="77777777" w:rsidR="00766EFB" w:rsidRDefault="00766EFB">
                        <w:pPr>
                          <w:jc w:val="center"/>
                          <w:rPr>
                            <w:rFonts w:ascii="Tahoma" w:eastAsia="Times New Roman" w:hAnsi="Tahoma" w:cs="Tahoma"/>
                            <w:color w:val="353535"/>
                            <w:sz w:val="21"/>
                            <w:szCs w:val="21"/>
                          </w:rPr>
                        </w:pPr>
                        <w:r>
                          <w:rPr>
                            <w:rFonts w:ascii="Tahoma" w:eastAsia="Times New Roman" w:hAnsi="Tahoma" w:cs="Tahoma"/>
                            <w:color w:val="222222"/>
                            <w:sz w:val="18"/>
                            <w:szCs w:val="18"/>
                          </w:rPr>
                          <w:t>As schools are becoming increasingly diverse, teaching to diverse learners and committing to racial equity is essential for efficient and useful innovation. When considering the attitudes and ideologies (e.g., "whiteness") defining our schools' culture and outcomes, all educators and leaders, regardless of race, need to do the inside-out work to examine their own racial identity and develop necessary proficiencies to be effective in reaching all students. How do we learn about our students' various group identities? Through this workshop, participants will have an opportunity to unpack conversations and conflicts about race and racism, using experienced-based, everyday scenarios in our schools that disproportionately impact African American students.</w:t>
                        </w:r>
                      </w:p>
                    </w:tc>
                  </w:tr>
                </w:tbl>
                <w:p w14:paraId="08B46CF2" w14:textId="77777777" w:rsidR="00766EFB" w:rsidRDefault="00766EFB">
                  <w:pPr>
                    <w:rPr>
                      <w:rFonts w:ascii="Times New Roman" w:eastAsia="Times New Roman" w:hAnsi="Times New Roman" w:cs="Times New Roman"/>
                      <w:sz w:val="20"/>
                      <w:szCs w:val="20"/>
                    </w:rPr>
                  </w:pPr>
                </w:p>
              </w:tc>
            </w:tr>
          </w:tbl>
          <w:p w14:paraId="5CF76061" w14:textId="77777777" w:rsidR="00766EFB" w:rsidRDefault="00766EFB">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6EFB" w14:paraId="338DF8D1" w14:textId="77777777">
              <w:trPr>
                <w:jc w:val="center"/>
              </w:trPr>
              <w:tc>
                <w:tcPr>
                  <w:tcW w:w="5000" w:type="pct"/>
                  <w:shd w:val="clear" w:color="auto" w:fill="6CAF6B"/>
                  <w:hideMark/>
                </w:tcPr>
                <w:tbl>
                  <w:tblPr>
                    <w:tblW w:w="5000" w:type="pct"/>
                    <w:tblCellMar>
                      <w:left w:w="0" w:type="dxa"/>
                      <w:right w:w="0" w:type="dxa"/>
                    </w:tblCellMar>
                    <w:tblLook w:val="04A0" w:firstRow="1" w:lastRow="0" w:firstColumn="1" w:lastColumn="0" w:noHBand="0" w:noVBand="1"/>
                  </w:tblPr>
                  <w:tblGrid>
                    <w:gridCol w:w="9360"/>
                  </w:tblGrid>
                  <w:tr w:rsidR="00766EFB" w14:paraId="4758CAB6" w14:textId="77777777">
                    <w:tc>
                      <w:tcPr>
                        <w:tcW w:w="0" w:type="auto"/>
                        <w:tcMar>
                          <w:top w:w="150" w:type="dxa"/>
                          <w:left w:w="300" w:type="dxa"/>
                          <w:bottom w:w="150" w:type="dxa"/>
                          <w:right w:w="300" w:type="dxa"/>
                        </w:tcMar>
                        <w:hideMark/>
                      </w:tcPr>
                      <w:p w14:paraId="19395404" w14:textId="77777777" w:rsidR="00766EFB" w:rsidRDefault="00766EFB">
                        <w:pPr>
                          <w:jc w:val="center"/>
                          <w:rPr>
                            <w:rFonts w:ascii="Tahoma" w:eastAsia="Times New Roman" w:hAnsi="Tahoma" w:cs="Tahoma"/>
                            <w:color w:val="353535"/>
                            <w:sz w:val="21"/>
                            <w:szCs w:val="21"/>
                          </w:rPr>
                        </w:pPr>
                        <w:r>
                          <w:rPr>
                            <w:rFonts w:ascii="Century Gothic" w:eastAsia="Times New Roman" w:hAnsi="Century Gothic" w:cs="Tahoma"/>
                            <w:color w:val="353535"/>
                            <w:sz w:val="33"/>
                            <w:szCs w:val="33"/>
                          </w:rPr>
                          <w:t>EQUITY &amp; ACCESS</w:t>
                        </w:r>
                      </w:p>
                    </w:tc>
                  </w:tr>
                </w:tbl>
                <w:p w14:paraId="346576DE" w14:textId="77777777" w:rsidR="00766EFB" w:rsidRDefault="00766EFB">
                  <w:pPr>
                    <w:rPr>
                      <w:rFonts w:ascii="Times New Roman" w:eastAsia="Times New Roman" w:hAnsi="Times New Roman" w:cs="Times New Roman"/>
                      <w:sz w:val="20"/>
                      <w:szCs w:val="20"/>
                    </w:rPr>
                  </w:pPr>
                </w:p>
              </w:tc>
            </w:tr>
          </w:tbl>
          <w:p w14:paraId="688F3F6B" w14:textId="77777777" w:rsidR="00766EFB" w:rsidRDefault="00766EFB">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6EFB" w14:paraId="5769B26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6EFB" w14:paraId="4B005D6D" w14:textId="77777777">
                    <w:tc>
                      <w:tcPr>
                        <w:tcW w:w="0" w:type="auto"/>
                        <w:tcMar>
                          <w:top w:w="150" w:type="dxa"/>
                          <w:left w:w="300" w:type="dxa"/>
                          <w:bottom w:w="150" w:type="dxa"/>
                          <w:right w:w="300" w:type="dxa"/>
                        </w:tcMar>
                      </w:tcPr>
                      <w:p w14:paraId="5A80CF60" w14:textId="77777777" w:rsidR="00766EFB" w:rsidRDefault="00766EFB">
                        <w:pPr>
                          <w:jc w:val="center"/>
                          <w:rPr>
                            <w:rFonts w:ascii="Tahoma" w:eastAsia="Times New Roman" w:hAnsi="Tahoma" w:cs="Tahoma"/>
                            <w:color w:val="353535"/>
                            <w:sz w:val="21"/>
                            <w:szCs w:val="21"/>
                          </w:rPr>
                        </w:pPr>
                        <w:r>
                          <w:rPr>
                            <w:rFonts w:ascii="Tahoma" w:eastAsia="Times New Roman" w:hAnsi="Tahoma" w:cs="Tahoma"/>
                            <w:b/>
                            <w:bCs/>
                            <w:color w:val="000000"/>
                            <w:sz w:val="21"/>
                            <w:szCs w:val="21"/>
                          </w:rPr>
                          <w:t>ABILITY AND OPPORTUNITY IN THE REARVIEW MIRROR: Two Insider Perspectives on Inclusive Education</w:t>
                        </w:r>
                      </w:p>
                      <w:p w14:paraId="1AA0781C" w14:textId="77777777" w:rsidR="00766EFB" w:rsidRDefault="00766EFB">
                        <w:pPr>
                          <w:jc w:val="center"/>
                          <w:rPr>
                            <w:rFonts w:ascii="Tahoma" w:eastAsia="Times New Roman" w:hAnsi="Tahoma" w:cs="Tahoma"/>
                            <w:color w:val="353535"/>
                            <w:sz w:val="21"/>
                            <w:szCs w:val="21"/>
                          </w:rPr>
                        </w:pPr>
                        <w:r>
                          <w:rPr>
                            <w:rFonts w:ascii="Tahoma" w:eastAsia="Times New Roman" w:hAnsi="Tahoma" w:cs="Tahoma"/>
                            <w:color w:val="353535"/>
                            <w:sz w:val="21"/>
                            <w:szCs w:val="21"/>
                          </w:rPr>
                          <w:t xml:space="preserve">Norman </w:t>
                        </w:r>
                        <w:proofErr w:type="spellStart"/>
                        <w:r>
                          <w:rPr>
                            <w:rFonts w:ascii="Tahoma" w:eastAsia="Times New Roman" w:hAnsi="Tahoma" w:cs="Tahoma"/>
                            <w:color w:val="353535"/>
                            <w:sz w:val="21"/>
                            <w:szCs w:val="21"/>
                          </w:rPr>
                          <w:t>Kunc</w:t>
                        </w:r>
                        <w:proofErr w:type="spellEnd"/>
                        <w:r>
                          <w:rPr>
                            <w:rFonts w:ascii="Tahoma" w:eastAsia="Times New Roman" w:hAnsi="Tahoma" w:cs="Tahoma"/>
                            <w:color w:val="353535"/>
                            <w:sz w:val="21"/>
                            <w:szCs w:val="21"/>
                          </w:rPr>
                          <w:t xml:space="preserve"> &amp; </w:t>
                        </w:r>
                        <w:r>
                          <w:rPr>
                            <w:rFonts w:ascii="Tahoma" w:eastAsia="Times New Roman" w:hAnsi="Tahoma" w:cs="Tahoma"/>
                            <w:color w:val="353535"/>
                            <w:sz w:val="23"/>
                            <w:szCs w:val="23"/>
                          </w:rPr>
                          <w:t xml:space="preserve">Emma Van der </w:t>
                        </w:r>
                        <w:proofErr w:type="spellStart"/>
                        <w:r>
                          <w:rPr>
                            <w:rFonts w:ascii="Tahoma" w:eastAsia="Times New Roman" w:hAnsi="Tahoma" w:cs="Tahoma"/>
                            <w:color w:val="353535"/>
                            <w:sz w:val="23"/>
                            <w:szCs w:val="23"/>
                          </w:rPr>
                          <w:t>Klift</w:t>
                        </w:r>
                        <w:proofErr w:type="spellEnd"/>
                        <w:r>
                          <w:rPr>
                            <w:rFonts w:ascii="Tahoma" w:eastAsia="Times New Roman" w:hAnsi="Tahoma" w:cs="Tahoma"/>
                            <w:color w:val="353535"/>
                            <w:sz w:val="23"/>
                            <w:szCs w:val="23"/>
                          </w:rPr>
                          <w:t xml:space="preserve">, </w:t>
                        </w:r>
                        <w:r>
                          <w:rPr>
                            <w:rFonts w:ascii="Tahoma" w:eastAsia="Times New Roman" w:hAnsi="Tahoma" w:cs="Tahoma"/>
                            <w:i/>
                            <w:iCs/>
                            <w:color w:val="353535"/>
                            <w:sz w:val="21"/>
                            <w:szCs w:val="21"/>
                          </w:rPr>
                          <w:t>﻿</w:t>
                        </w:r>
                        <w:proofErr w:type="spellStart"/>
                        <w:r>
                          <w:rPr>
                            <w:rFonts w:ascii="Tahoma" w:eastAsia="Times New Roman" w:hAnsi="Tahoma" w:cs="Tahoma"/>
                            <w:i/>
                            <w:iCs/>
                            <w:color w:val="353535"/>
                            <w:sz w:val="21"/>
                            <w:szCs w:val="21"/>
                          </w:rPr>
                          <w:t>Broadreach</w:t>
                        </w:r>
                        <w:proofErr w:type="spellEnd"/>
                        <w:r>
                          <w:rPr>
                            <w:rFonts w:ascii="Tahoma" w:eastAsia="Times New Roman" w:hAnsi="Tahoma" w:cs="Tahoma"/>
                            <w:i/>
                            <w:iCs/>
                            <w:color w:val="353535"/>
                            <w:sz w:val="21"/>
                            <w:szCs w:val="21"/>
                          </w:rPr>
                          <w:t xml:space="preserve"> Training &amp; Resources</w:t>
                        </w:r>
                        <w:r>
                          <w:rPr>
                            <w:rFonts w:ascii="Tahoma" w:eastAsia="Times New Roman" w:hAnsi="Tahoma" w:cs="Tahoma"/>
                            <w:color w:val="353535"/>
                            <w:sz w:val="21"/>
                            <w:szCs w:val="21"/>
                          </w:rPr>
                          <w:t xml:space="preserve"> </w:t>
                        </w:r>
                      </w:p>
                      <w:p w14:paraId="192C82AC" w14:textId="77777777" w:rsidR="00766EFB" w:rsidRDefault="00766EFB">
                        <w:pPr>
                          <w:jc w:val="center"/>
                          <w:rPr>
                            <w:rFonts w:ascii="Tahoma" w:eastAsia="Times New Roman" w:hAnsi="Tahoma" w:cs="Tahoma"/>
                            <w:color w:val="353535"/>
                            <w:sz w:val="21"/>
                            <w:szCs w:val="21"/>
                          </w:rPr>
                        </w:pPr>
                      </w:p>
                      <w:p w14:paraId="5B9DB24F" w14:textId="77777777" w:rsidR="00766EFB" w:rsidRDefault="00766EFB">
                        <w:pPr>
                          <w:jc w:val="center"/>
                          <w:rPr>
                            <w:rFonts w:ascii="Tahoma" w:eastAsia="Times New Roman" w:hAnsi="Tahoma" w:cs="Tahoma"/>
                            <w:color w:val="353535"/>
                            <w:sz w:val="21"/>
                            <w:szCs w:val="21"/>
                          </w:rPr>
                        </w:pPr>
                        <w:r>
                          <w:rPr>
                            <w:rFonts w:ascii="Tahoma" w:eastAsia="Times New Roman" w:hAnsi="Tahoma" w:cs="Tahoma"/>
                            <w:color w:val="222222"/>
                            <w:sz w:val="18"/>
                            <w:szCs w:val="18"/>
                          </w:rPr>
                          <w:t>The last three decades have seen a huge proliferation of information and research on strategies that can be used to successfully support disabled children in regular classrooms. Most of these strategies, however, have come from educators and other non-disabled people, leaving the perspectives of disabled students either unnoticed or ignored.</w:t>
                        </w:r>
                      </w:p>
                      <w:p w14:paraId="4BCE78E2" w14:textId="77777777" w:rsidR="00766EFB" w:rsidRDefault="00766EFB">
                        <w:pPr>
                          <w:jc w:val="center"/>
                          <w:rPr>
                            <w:rFonts w:ascii="Tahoma" w:eastAsia="Times New Roman" w:hAnsi="Tahoma" w:cs="Tahoma"/>
                            <w:color w:val="353535"/>
                            <w:sz w:val="21"/>
                            <w:szCs w:val="21"/>
                          </w:rPr>
                        </w:pPr>
                        <w:r>
                          <w:rPr>
                            <w:rFonts w:ascii="Tahoma" w:eastAsia="Times New Roman" w:hAnsi="Tahoma" w:cs="Tahoma"/>
                            <w:color w:val="222222"/>
                            <w:sz w:val="18"/>
                            <w:szCs w:val="18"/>
                          </w:rPr>
                          <w:t xml:space="preserve">In this provocative workshop, filled with </w:t>
                        </w:r>
                        <w:proofErr w:type="spellStart"/>
                        <w:r>
                          <w:rPr>
                            <w:rFonts w:ascii="Tahoma" w:eastAsia="Times New Roman" w:hAnsi="Tahoma" w:cs="Tahoma"/>
                            <w:color w:val="222222"/>
                            <w:sz w:val="18"/>
                            <w:szCs w:val="18"/>
                          </w:rPr>
                          <w:t>humour</w:t>
                        </w:r>
                        <w:proofErr w:type="spellEnd"/>
                        <w:r>
                          <w:rPr>
                            <w:rFonts w:ascii="Tahoma" w:eastAsia="Times New Roman" w:hAnsi="Tahoma" w:cs="Tahoma"/>
                            <w:color w:val="222222"/>
                            <w:sz w:val="18"/>
                            <w:szCs w:val="18"/>
                          </w:rPr>
                          <w:t xml:space="preserve"> and personal anecdotes Norman </w:t>
                        </w:r>
                        <w:proofErr w:type="spellStart"/>
                        <w:r>
                          <w:rPr>
                            <w:rFonts w:ascii="Tahoma" w:eastAsia="Times New Roman" w:hAnsi="Tahoma" w:cs="Tahoma"/>
                            <w:color w:val="222222"/>
                            <w:sz w:val="18"/>
                            <w:szCs w:val="18"/>
                          </w:rPr>
                          <w:t>Kunc</w:t>
                        </w:r>
                        <w:proofErr w:type="spellEnd"/>
                        <w:r>
                          <w:rPr>
                            <w:rFonts w:ascii="Tahoma" w:eastAsia="Times New Roman" w:hAnsi="Tahoma" w:cs="Tahoma"/>
                            <w:color w:val="222222"/>
                            <w:sz w:val="18"/>
                            <w:szCs w:val="18"/>
                          </w:rPr>
                          <w:t xml:space="preserve"> and Emma Van der </w:t>
                        </w:r>
                        <w:proofErr w:type="spellStart"/>
                        <w:r>
                          <w:rPr>
                            <w:rFonts w:ascii="Tahoma" w:eastAsia="Times New Roman" w:hAnsi="Tahoma" w:cs="Tahoma"/>
                            <w:color w:val="222222"/>
                            <w:sz w:val="18"/>
                            <w:szCs w:val="18"/>
                          </w:rPr>
                          <w:t>Klift</w:t>
                        </w:r>
                        <w:proofErr w:type="spellEnd"/>
                        <w:r>
                          <w:rPr>
                            <w:rFonts w:ascii="Tahoma" w:eastAsia="Times New Roman" w:hAnsi="Tahoma" w:cs="Tahoma"/>
                            <w:color w:val="222222"/>
                            <w:sz w:val="18"/>
                            <w:szCs w:val="18"/>
                          </w:rPr>
                          <w:t xml:space="preserve"> will draw on their experience as two adults with different disabilities who experienced the school system in different ways and with different degrees of success. They will argue that there is an ongoing confusion about the relationship between ability and opportunity that we must grapple with in order to ensure that inclusive education truly lives up to its promise.</w:t>
                        </w:r>
                      </w:p>
                    </w:tc>
                  </w:tr>
                </w:tbl>
                <w:p w14:paraId="680D0AF1" w14:textId="77777777" w:rsidR="00766EFB" w:rsidRDefault="00766EFB">
                  <w:pPr>
                    <w:rPr>
                      <w:rFonts w:ascii="Times New Roman" w:eastAsia="Times New Roman" w:hAnsi="Times New Roman" w:cs="Times New Roman"/>
                      <w:sz w:val="20"/>
                      <w:szCs w:val="20"/>
                    </w:rPr>
                  </w:pPr>
                </w:p>
              </w:tc>
            </w:tr>
          </w:tbl>
          <w:p w14:paraId="0CEE77CF" w14:textId="77777777" w:rsidR="00766EFB" w:rsidRDefault="00766EFB">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6EFB" w14:paraId="7227B168" w14:textId="77777777">
              <w:trPr>
                <w:jc w:val="center"/>
              </w:trPr>
              <w:tc>
                <w:tcPr>
                  <w:tcW w:w="5000" w:type="pct"/>
                  <w:shd w:val="clear" w:color="auto" w:fill="6CAF6B"/>
                  <w:hideMark/>
                </w:tcPr>
                <w:tbl>
                  <w:tblPr>
                    <w:tblW w:w="5000" w:type="pct"/>
                    <w:tblCellMar>
                      <w:left w:w="0" w:type="dxa"/>
                      <w:right w:w="0" w:type="dxa"/>
                    </w:tblCellMar>
                    <w:tblLook w:val="04A0" w:firstRow="1" w:lastRow="0" w:firstColumn="1" w:lastColumn="0" w:noHBand="0" w:noVBand="1"/>
                  </w:tblPr>
                  <w:tblGrid>
                    <w:gridCol w:w="9360"/>
                  </w:tblGrid>
                  <w:tr w:rsidR="00766EFB" w14:paraId="760FFE46" w14:textId="77777777">
                    <w:tc>
                      <w:tcPr>
                        <w:tcW w:w="0" w:type="auto"/>
                        <w:tcMar>
                          <w:top w:w="150" w:type="dxa"/>
                          <w:left w:w="300" w:type="dxa"/>
                          <w:bottom w:w="150" w:type="dxa"/>
                          <w:right w:w="300" w:type="dxa"/>
                        </w:tcMar>
                        <w:hideMark/>
                      </w:tcPr>
                      <w:p w14:paraId="3376F7DF" w14:textId="77777777" w:rsidR="00766EFB" w:rsidRDefault="00766EFB">
                        <w:pPr>
                          <w:jc w:val="center"/>
                          <w:rPr>
                            <w:rFonts w:ascii="Tahoma" w:eastAsia="Times New Roman" w:hAnsi="Tahoma" w:cs="Tahoma"/>
                            <w:color w:val="353535"/>
                            <w:sz w:val="21"/>
                            <w:szCs w:val="21"/>
                          </w:rPr>
                        </w:pPr>
                        <w:r>
                          <w:rPr>
                            <w:rFonts w:ascii="Tahoma" w:eastAsia="Times New Roman" w:hAnsi="Tahoma" w:cs="Tahoma"/>
                            <w:color w:val="353535"/>
                            <w:sz w:val="33"/>
                            <w:szCs w:val="33"/>
                          </w:rPr>
                          <w:t>﻿</w:t>
                        </w:r>
                        <w:r>
                          <w:rPr>
                            <w:rFonts w:ascii="Century Gothic" w:eastAsia="Times New Roman" w:hAnsi="Century Gothic" w:cs="Tahoma"/>
                            <w:color w:val="353535"/>
                            <w:sz w:val="33"/>
                            <w:szCs w:val="33"/>
                          </w:rPr>
                          <w:t>HEALTH &amp; WELLNESS</w:t>
                        </w:r>
                      </w:p>
                    </w:tc>
                  </w:tr>
                </w:tbl>
                <w:p w14:paraId="5E9AC295" w14:textId="77777777" w:rsidR="00766EFB" w:rsidRDefault="00766EFB">
                  <w:pPr>
                    <w:rPr>
                      <w:rFonts w:ascii="Times New Roman" w:eastAsia="Times New Roman" w:hAnsi="Times New Roman" w:cs="Times New Roman"/>
                      <w:sz w:val="20"/>
                      <w:szCs w:val="20"/>
                    </w:rPr>
                  </w:pPr>
                </w:p>
              </w:tc>
            </w:tr>
          </w:tbl>
          <w:p w14:paraId="77CDD678" w14:textId="77777777" w:rsidR="00766EFB" w:rsidRDefault="00766EFB">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6EFB" w14:paraId="620C04D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6EFB" w14:paraId="0586D322" w14:textId="77777777">
                    <w:tc>
                      <w:tcPr>
                        <w:tcW w:w="0" w:type="auto"/>
                        <w:tcMar>
                          <w:top w:w="150" w:type="dxa"/>
                          <w:left w:w="300" w:type="dxa"/>
                          <w:bottom w:w="150" w:type="dxa"/>
                          <w:right w:w="300" w:type="dxa"/>
                        </w:tcMar>
                      </w:tcPr>
                      <w:p w14:paraId="2EA9A4D1" w14:textId="77777777" w:rsidR="00766EFB" w:rsidRDefault="00766EFB">
                        <w:pPr>
                          <w:jc w:val="center"/>
                          <w:rPr>
                            <w:rFonts w:ascii="Tahoma" w:eastAsia="Times New Roman" w:hAnsi="Tahoma" w:cs="Tahoma"/>
                            <w:color w:val="353535"/>
                            <w:sz w:val="21"/>
                            <w:szCs w:val="21"/>
                          </w:rPr>
                        </w:pPr>
                        <w:r>
                          <w:rPr>
                            <w:rFonts w:ascii="Tahoma" w:eastAsia="Times New Roman" w:hAnsi="Tahoma" w:cs="Tahoma"/>
                            <w:b/>
                            <w:bCs/>
                            <w:color w:val="000000"/>
                            <w:sz w:val="21"/>
                            <w:szCs w:val="21"/>
                          </w:rPr>
                          <w:t>Transforming Service Delivery: Supporting SEL Virtually During COVID-19</w:t>
                        </w:r>
                      </w:p>
                      <w:p w14:paraId="3D24BD11" w14:textId="77777777" w:rsidR="00766EFB" w:rsidRDefault="00766EFB">
                        <w:pPr>
                          <w:jc w:val="center"/>
                          <w:rPr>
                            <w:rFonts w:ascii="Tahoma" w:eastAsia="Times New Roman" w:hAnsi="Tahoma" w:cs="Tahoma"/>
                            <w:color w:val="353535"/>
                            <w:sz w:val="21"/>
                            <w:szCs w:val="21"/>
                          </w:rPr>
                        </w:pPr>
                        <w:r>
                          <w:rPr>
                            <w:rFonts w:ascii="Tahoma" w:eastAsia="Times New Roman" w:hAnsi="Tahoma" w:cs="Tahoma"/>
                            <w:color w:val="353535"/>
                            <w:sz w:val="21"/>
                            <w:szCs w:val="21"/>
                          </w:rPr>
                          <w:t xml:space="preserve">Dr. Matthew Love, </w:t>
                        </w:r>
                        <w:r>
                          <w:rPr>
                            <w:rFonts w:ascii="Tahoma" w:eastAsia="Times New Roman" w:hAnsi="Tahoma" w:cs="Tahoma"/>
                            <w:i/>
                            <w:iCs/>
                            <w:color w:val="353535"/>
                            <w:sz w:val="21"/>
                            <w:szCs w:val="21"/>
                          </w:rPr>
                          <w:t>San Jose State University</w:t>
                        </w:r>
                        <w:r>
                          <w:rPr>
                            <w:rFonts w:ascii="Tahoma" w:eastAsia="Times New Roman" w:hAnsi="Tahoma" w:cs="Tahoma"/>
                            <w:color w:val="353535"/>
                            <w:sz w:val="21"/>
                            <w:szCs w:val="21"/>
                          </w:rPr>
                          <w:t xml:space="preserve"> </w:t>
                        </w:r>
                      </w:p>
                      <w:p w14:paraId="45761888" w14:textId="77777777" w:rsidR="00766EFB" w:rsidRDefault="00766EFB">
                        <w:pPr>
                          <w:jc w:val="center"/>
                          <w:rPr>
                            <w:rFonts w:ascii="Tahoma" w:eastAsia="Times New Roman" w:hAnsi="Tahoma" w:cs="Tahoma"/>
                            <w:color w:val="353535"/>
                            <w:sz w:val="21"/>
                            <w:szCs w:val="21"/>
                          </w:rPr>
                        </w:pPr>
                      </w:p>
                      <w:p w14:paraId="5E97EDB3" w14:textId="77777777" w:rsidR="00766EFB" w:rsidRDefault="00766EFB">
                        <w:pPr>
                          <w:jc w:val="center"/>
                          <w:rPr>
                            <w:rFonts w:ascii="Tahoma" w:eastAsia="Times New Roman" w:hAnsi="Tahoma" w:cs="Tahoma"/>
                            <w:color w:val="353535"/>
                            <w:sz w:val="21"/>
                            <w:szCs w:val="21"/>
                          </w:rPr>
                        </w:pPr>
                        <w:r>
                          <w:rPr>
                            <w:rFonts w:ascii="Tahoma" w:eastAsia="Times New Roman" w:hAnsi="Tahoma" w:cs="Tahoma"/>
                            <w:color w:val="222222"/>
                            <w:sz w:val="18"/>
                            <w:szCs w:val="18"/>
                          </w:rPr>
                          <w:t xml:space="preserve">The response to COVID-19 required schools to rapidly transition to virtual and remote instruction quickly in Spring 2020. This rapid change to daily life no doubt impacted teachers, students, and families. In response to this rapid transition and potentially traumatic experience, La Reina MS/HS began providing synchronous and asynchronous activities, both instructional and </w:t>
                        </w:r>
                        <w:proofErr w:type="spellStart"/>
                        <w:r>
                          <w:rPr>
                            <w:rFonts w:ascii="Tahoma" w:eastAsia="Times New Roman" w:hAnsi="Tahoma" w:cs="Tahoma"/>
                            <w:color w:val="222222"/>
                            <w:sz w:val="18"/>
                            <w:szCs w:val="18"/>
                          </w:rPr>
                          <w:t>extra curricular</w:t>
                        </w:r>
                        <w:proofErr w:type="spellEnd"/>
                        <w:r>
                          <w:rPr>
                            <w:rFonts w:ascii="Tahoma" w:eastAsia="Times New Roman" w:hAnsi="Tahoma" w:cs="Tahoma"/>
                            <w:color w:val="222222"/>
                            <w:sz w:val="18"/>
                            <w:szCs w:val="18"/>
                          </w:rPr>
                          <w:t xml:space="preserve">, throughout the day to support their students social-emotional </w:t>
                        </w:r>
                        <w:proofErr w:type="spellStart"/>
                        <w:r>
                          <w:rPr>
                            <w:rFonts w:ascii="Tahoma" w:eastAsia="Times New Roman" w:hAnsi="Tahoma" w:cs="Tahoma"/>
                            <w:color w:val="222222"/>
                            <w:sz w:val="18"/>
                            <w:szCs w:val="18"/>
                          </w:rPr>
                          <w:t>well being</w:t>
                        </w:r>
                        <w:proofErr w:type="spellEnd"/>
                        <w:r>
                          <w:rPr>
                            <w:rFonts w:ascii="Tahoma" w:eastAsia="Times New Roman" w:hAnsi="Tahoma" w:cs="Tahoma"/>
                            <w:color w:val="222222"/>
                            <w:sz w:val="18"/>
                            <w:szCs w:val="18"/>
                          </w:rPr>
                          <w:t xml:space="preserve">. This presentation will cover how counselors, teachers, extracurricular coaches/leaders, and staff were utilized to lead activities that supported </w:t>
                        </w:r>
                        <w:proofErr w:type="gramStart"/>
                        <w:r>
                          <w:rPr>
                            <w:rFonts w:ascii="Tahoma" w:eastAsia="Times New Roman" w:hAnsi="Tahoma" w:cs="Tahoma"/>
                            <w:color w:val="222222"/>
                            <w:sz w:val="18"/>
                            <w:szCs w:val="18"/>
                          </w:rPr>
                          <w:t>students</w:t>
                        </w:r>
                        <w:proofErr w:type="gramEnd"/>
                        <w:r>
                          <w:rPr>
                            <w:rFonts w:ascii="Tahoma" w:eastAsia="Times New Roman" w:hAnsi="Tahoma" w:cs="Tahoma"/>
                            <w:color w:val="222222"/>
                            <w:sz w:val="18"/>
                            <w:szCs w:val="18"/>
                          </w:rPr>
                          <w:t xml:space="preserve"> overall well-being during the pandemic. Lessons learned and suggestions for replicating this work will also be shared with participants.</w:t>
                        </w:r>
                      </w:p>
                    </w:tc>
                  </w:tr>
                </w:tbl>
                <w:p w14:paraId="205E706F" w14:textId="77777777" w:rsidR="00766EFB" w:rsidRDefault="00766EFB">
                  <w:pPr>
                    <w:rPr>
                      <w:rFonts w:ascii="Times New Roman" w:eastAsia="Times New Roman" w:hAnsi="Times New Roman" w:cs="Times New Roman"/>
                      <w:sz w:val="20"/>
                      <w:szCs w:val="20"/>
                    </w:rPr>
                  </w:pPr>
                </w:p>
              </w:tc>
            </w:tr>
          </w:tbl>
          <w:p w14:paraId="0221FCD4" w14:textId="77777777" w:rsidR="00766EFB" w:rsidRDefault="00766EFB">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6EFB" w14:paraId="4B56F24D" w14:textId="77777777">
              <w:trPr>
                <w:jc w:val="center"/>
              </w:trPr>
              <w:tc>
                <w:tcPr>
                  <w:tcW w:w="5000" w:type="pct"/>
                  <w:shd w:val="clear" w:color="auto" w:fill="6CAF6B"/>
                  <w:hideMark/>
                </w:tcPr>
                <w:tbl>
                  <w:tblPr>
                    <w:tblW w:w="5000" w:type="pct"/>
                    <w:tblCellMar>
                      <w:left w:w="0" w:type="dxa"/>
                      <w:right w:w="0" w:type="dxa"/>
                    </w:tblCellMar>
                    <w:tblLook w:val="04A0" w:firstRow="1" w:lastRow="0" w:firstColumn="1" w:lastColumn="0" w:noHBand="0" w:noVBand="1"/>
                  </w:tblPr>
                  <w:tblGrid>
                    <w:gridCol w:w="9360"/>
                  </w:tblGrid>
                  <w:tr w:rsidR="00766EFB" w14:paraId="5E086DF8" w14:textId="77777777">
                    <w:tc>
                      <w:tcPr>
                        <w:tcW w:w="0" w:type="auto"/>
                        <w:tcMar>
                          <w:top w:w="150" w:type="dxa"/>
                          <w:left w:w="300" w:type="dxa"/>
                          <w:bottom w:w="150" w:type="dxa"/>
                          <w:right w:w="300" w:type="dxa"/>
                        </w:tcMar>
                        <w:hideMark/>
                      </w:tcPr>
                      <w:p w14:paraId="6CED1340" w14:textId="77777777" w:rsidR="00766EFB" w:rsidRDefault="00766EFB">
                        <w:pPr>
                          <w:jc w:val="center"/>
                          <w:rPr>
                            <w:rFonts w:ascii="Tahoma" w:eastAsia="Times New Roman" w:hAnsi="Tahoma" w:cs="Tahoma"/>
                            <w:color w:val="353535"/>
                            <w:sz w:val="21"/>
                            <w:szCs w:val="21"/>
                          </w:rPr>
                        </w:pPr>
                        <w:r>
                          <w:rPr>
                            <w:rFonts w:ascii="Century Gothic" w:eastAsia="Times New Roman" w:hAnsi="Century Gothic" w:cs="Tahoma"/>
                            <w:color w:val="353535"/>
                            <w:sz w:val="33"/>
                            <w:szCs w:val="33"/>
                          </w:rPr>
                          <w:t>PARTNERSHIPS</w:t>
                        </w:r>
                      </w:p>
                    </w:tc>
                  </w:tr>
                </w:tbl>
                <w:p w14:paraId="046FAD45" w14:textId="77777777" w:rsidR="00766EFB" w:rsidRDefault="00766EFB">
                  <w:pPr>
                    <w:rPr>
                      <w:rFonts w:ascii="Times New Roman" w:eastAsia="Times New Roman" w:hAnsi="Times New Roman" w:cs="Times New Roman"/>
                      <w:sz w:val="20"/>
                      <w:szCs w:val="20"/>
                    </w:rPr>
                  </w:pPr>
                </w:p>
              </w:tc>
            </w:tr>
          </w:tbl>
          <w:p w14:paraId="619A63B0" w14:textId="77777777" w:rsidR="00766EFB" w:rsidRDefault="00766EFB">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6EFB" w14:paraId="561DD46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6EFB" w14:paraId="40A57924" w14:textId="77777777">
                    <w:tc>
                      <w:tcPr>
                        <w:tcW w:w="0" w:type="auto"/>
                        <w:tcMar>
                          <w:top w:w="150" w:type="dxa"/>
                          <w:left w:w="300" w:type="dxa"/>
                          <w:bottom w:w="150" w:type="dxa"/>
                          <w:right w:w="300" w:type="dxa"/>
                        </w:tcMar>
                      </w:tcPr>
                      <w:p w14:paraId="7AEF5078" w14:textId="77777777" w:rsidR="00766EFB" w:rsidRDefault="00766EFB">
                        <w:pPr>
                          <w:jc w:val="center"/>
                          <w:rPr>
                            <w:rFonts w:ascii="Tahoma" w:eastAsia="Times New Roman" w:hAnsi="Tahoma" w:cs="Tahoma"/>
                            <w:color w:val="353535"/>
                            <w:sz w:val="21"/>
                            <w:szCs w:val="21"/>
                          </w:rPr>
                        </w:pPr>
                        <w:r>
                          <w:rPr>
                            <w:rFonts w:ascii="Tahoma" w:eastAsia="Times New Roman" w:hAnsi="Tahoma" w:cs="Tahoma"/>
                            <w:b/>
                            <w:bCs/>
                            <w:color w:val="000000"/>
                            <w:sz w:val="21"/>
                            <w:szCs w:val="21"/>
                          </w:rPr>
                          <w:t xml:space="preserve">Inclusive Practices for Each </w:t>
                        </w:r>
                        <w:proofErr w:type="gramStart"/>
                        <w:r>
                          <w:rPr>
                            <w:rFonts w:ascii="Tahoma" w:eastAsia="Times New Roman" w:hAnsi="Tahoma" w:cs="Tahoma"/>
                            <w:b/>
                            <w:bCs/>
                            <w:color w:val="000000"/>
                            <w:sz w:val="21"/>
                            <w:szCs w:val="21"/>
                          </w:rPr>
                          <w:t>And</w:t>
                        </w:r>
                        <w:proofErr w:type="gramEnd"/>
                        <w:r>
                          <w:rPr>
                            <w:rFonts w:ascii="Tahoma" w:eastAsia="Times New Roman" w:hAnsi="Tahoma" w:cs="Tahoma"/>
                            <w:b/>
                            <w:bCs/>
                            <w:color w:val="000000"/>
                            <w:sz w:val="21"/>
                            <w:szCs w:val="21"/>
                          </w:rPr>
                          <w:t xml:space="preserve"> Every Child: Supporting Application of the ICP Practices in the Classroom</w:t>
                        </w:r>
                      </w:p>
                      <w:p w14:paraId="49EEFD42" w14:textId="77777777" w:rsidR="00766EFB" w:rsidRDefault="00766EFB">
                        <w:pPr>
                          <w:jc w:val="center"/>
                          <w:rPr>
                            <w:rFonts w:ascii="Tahoma" w:eastAsia="Times New Roman" w:hAnsi="Tahoma" w:cs="Tahoma"/>
                            <w:color w:val="353535"/>
                            <w:sz w:val="21"/>
                            <w:szCs w:val="21"/>
                          </w:rPr>
                        </w:pPr>
                        <w:r>
                          <w:rPr>
                            <w:rFonts w:ascii="Tahoma" w:eastAsia="Times New Roman" w:hAnsi="Tahoma" w:cs="Tahoma"/>
                            <w:color w:val="353535"/>
                            <w:sz w:val="21"/>
                            <w:szCs w:val="21"/>
                          </w:rPr>
                          <w:t xml:space="preserve">Dr. Elena </w:t>
                        </w:r>
                        <w:proofErr w:type="spellStart"/>
                        <w:r>
                          <w:rPr>
                            <w:rFonts w:ascii="Tahoma" w:eastAsia="Times New Roman" w:hAnsi="Tahoma" w:cs="Tahoma"/>
                            <w:color w:val="353535"/>
                            <w:sz w:val="21"/>
                            <w:szCs w:val="21"/>
                          </w:rPr>
                          <w:t>Soukakou</w:t>
                        </w:r>
                        <w:proofErr w:type="spellEnd"/>
                        <w:r>
                          <w:rPr>
                            <w:rFonts w:ascii="Tahoma" w:eastAsia="Times New Roman" w:hAnsi="Tahoma" w:cs="Tahoma"/>
                            <w:color w:val="353535"/>
                            <w:sz w:val="21"/>
                            <w:szCs w:val="21"/>
                          </w:rPr>
                          <w:t xml:space="preserve">, Dr. Amy Grattan, &amp; Michelle </w:t>
                        </w:r>
                        <w:proofErr w:type="spellStart"/>
                        <w:r>
                          <w:rPr>
                            <w:rFonts w:ascii="Tahoma" w:eastAsia="Times New Roman" w:hAnsi="Tahoma" w:cs="Tahoma"/>
                            <w:color w:val="353535"/>
                            <w:sz w:val="21"/>
                            <w:szCs w:val="21"/>
                          </w:rPr>
                          <w:t>Ogorek</w:t>
                        </w:r>
                        <w:proofErr w:type="spellEnd"/>
                      </w:p>
                      <w:p w14:paraId="7076BBF1" w14:textId="77777777" w:rsidR="00766EFB" w:rsidRDefault="00766EFB">
                        <w:pPr>
                          <w:jc w:val="center"/>
                          <w:rPr>
                            <w:rFonts w:ascii="Tahoma" w:eastAsia="Times New Roman" w:hAnsi="Tahoma" w:cs="Tahoma"/>
                            <w:color w:val="353535"/>
                            <w:sz w:val="21"/>
                            <w:szCs w:val="21"/>
                          </w:rPr>
                        </w:pPr>
                      </w:p>
                      <w:p w14:paraId="16150D21" w14:textId="77777777" w:rsidR="00766EFB" w:rsidRDefault="00766EFB">
                        <w:pPr>
                          <w:jc w:val="center"/>
                          <w:rPr>
                            <w:rFonts w:ascii="Tahoma" w:eastAsia="Times New Roman" w:hAnsi="Tahoma" w:cs="Tahoma"/>
                            <w:color w:val="353535"/>
                            <w:sz w:val="21"/>
                            <w:szCs w:val="21"/>
                          </w:rPr>
                        </w:pPr>
                        <w:r>
                          <w:rPr>
                            <w:rFonts w:ascii="Tahoma" w:eastAsia="Times New Roman" w:hAnsi="Tahoma" w:cs="Tahoma"/>
                            <w:color w:val="222222"/>
                            <w:sz w:val="18"/>
                            <w:szCs w:val="18"/>
                          </w:rPr>
                          <w:t xml:space="preserve">This session aims at supporting early childhood program leaders, professional development providers, teachers, and inclusion specialists in applying research-based inclusive practices in the classroom to support engagement and learning of </w:t>
                        </w:r>
                        <w:proofErr w:type="gramStart"/>
                        <w:r>
                          <w:rPr>
                            <w:rFonts w:ascii="Tahoma" w:eastAsia="Times New Roman" w:hAnsi="Tahoma" w:cs="Tahoma"/>
                            <w:color w:val="222222"/>
                            <w:sz w:val="18"/>
                            <w:szCs w:val="18"/>
                          </w:rPr>
                          <w:t>each and every</w:t>
                        </w:r>
                        <w:proofErr w:type="gramEnd"/>
                        <w:r>
                          <w:rPr>
                            <w:rFonts w:ascii="Tahoma" w:eastAsia="Times New Roman" w:hAnsi="Tahoma" w:cs="Tahoma"/>
                            <w:color w:val="222222"/>
                            <w:sz w:val="18"/>
                            <w:szCs w:val="18"/>
                          </w:rPr>
                          <w:t xml:space="preserve"> child. Participants will become familiar with 12 practices from the Inclusive Classroom Profile (ICP), a quality assessment and improvement tool, designed to measure and support the quality of inclusion in early childhood. Participants will have the opportunity to watch video-based implementation examples of the ICP </w:t>
                        </w:r>
                        <w:proofErr w:type="gramStart"/>
                        <w:r>
                          <w:rPr>
                            <w:rFonts w:ascii="Tahoma" w:eastAsia="Times New Roman" w:hAnsi="Tahoma" w:cs="Tahoma"/>
                            <w:color w:val="222222"/>
                            <w:sz w:val="18"/>
                            <w:szCs w:val="18"/>
                          </w:rPr>
                          <w:t>practices, and</w:t>
                        </w:r>
                        <w:proofErr w:type="gramEnd"/>
                        <w:r>
                          <w:rPr>
                            <w:rFonts w:ascii="Tahoma" w:eastAsia="Times New Roman" w:hAnsi="Tahoma" w:cs="Tahoma"/>
                            <w:color w:val="222222"/>
                            <w:sz w:val="18"/>
                            <w:szCs w:val="18"/>
                          </w:rPr>
                          <w:t xml:space="preserve"> learn how a group of coaches from one state have been supported in embedding the ICP practices into coaching.</w:t>
                        </w:r>
                      </w:p>
                    </w:tc>
                  </w:tr>
                </w:tbl>
                <w:p w14:paraId="27251EDD" w14:textId="77777777" w:rsidR="00766EFB" w:rsidRDefault="00766EFB">
                  <w:pPr>
                    <w:rPr>
                      <w:rFonts w:ascii="Times New Roman" w:eastAsia="Times New Roman" w:hAnsi="Times New Roman" w:cs="Times New Roman"/>
                      <w:sz w:val="20"/>
                      <w:szCs w:val="20"/>
                    </w:rPr>
                  </w:pPr>
                </w:p>
              </w:tc>
            </w:tr>
          </w:tbl>
          <w:p w14:paraId="5169941C" w14:textId="77777777" w:rsidR="00766EFB" w:rsidRDefault="00766EFB">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6EFB" w14:paraId="0458F48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6EFB" w14:paraId="33F97607" w14:textId="77777777">
                    <w:tc>
                      <w:tcPr>
                        <w:tcW w:w="0" w:type="auto"/>
                        <w:hideMark/>
                      </w:tcPr>
                      <w:tbl>
                        <w:tblPr>
                          <w:tblW w:w="5000" w:type="pct"/>
                          <w:jc w:val="center"/>
                          <w:tblLook w:val="04A0" w:firstRow="1" w:lastRow="0" w:firstColumn="1" w:lastColumn="0" w:noHBand="0" w:noVBand="1"/>
                        </w:tblPr>
                        <w:tblGrid>
                          <w:gridCol w:w="9360"/>
                        </w:tblGrid>
                        <w:tr w:rsidR="00766EFB" w14:paraId="5BF41ECA"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766EFB" w14:paraId="41EAD7DE" w14:textId="77777777">
                                <w:trPr>
                                  <w:trHeight w:val="15"/>
                                  <w:jc w:val="center"/>
                                </w:trPr>
                                <w:tc>
                                  <w:tcPr>
                                    <w:tcW w:w="0" w:type="auto"/>
                                    <w:shd w:val="clear" w:color="auto" w:fill="FFD789"/>
                                    <w:vAlign w:val="center"/>
                                    <w:hideMark/>
                                  </w:tcPr>
                                  <w:p w14:paraId="5A63CE36" w14:textId="77777777" w:rsidR="00766EFB" w:rsidRDefault="00766EFB">
                                    <w:pPr>
                                      <w:spacing w:line="15" w:lineRule="atLeast"/>
                                      <w:jc w:val="center"/>
                                      <w:rPr>
                                        <w:rFonts w:eastAsia="Times New Roman"/>
                                      </w:rPr>
                                    </w:pPr>
                                    <w:r>
                                      <w:rPr>
                                        <w:rFonts w:eastAsia="Times New Roman"/>
                                        <w:noProof/>
                                      </w:rPr>
                                      <w:drawing>
                                        <wp:inline distT="0" distB="0" distL="0" distR="0" wp14:anchorId="6BA07ADD" wp14:editId="06965165">
                                          <wp:extent cx="43180" cy="107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 cy="10795"/>
                                                  </a:xfrm>
                                                  <a:prstGeom prst="rect">
                                                    <a:avLst/>
                                                  </a:prstGeom>
                                                  <a:noFill/>
                                                  <a:ln>
                                                    <a:noFill/>
                                                  </a:ln>
                                                </pic:spPr>
                                              </pic:pic>
                                            </a:graphicData>
                                          </a:graphic>
                                        </wp:inline>
                                      </w:drawing>
                                    </w:r>
                                  </w:p>
                                </w:tc>
                              </w:tr>
                            </w:tbl>
                            <w:p w14:paraId="696828DA" w14:textId="77777777" w:rsidR="00766EFB" w:rsidRDefault="00766EFB">
                              <w:pPr>
                                <w:jc w:val="center"/>
                                <w:rPr>
                                  <w:rFonts w:ascii="Times New Roman" w:eastAsia="Times New Roman" w:hAnsi="Times New Roman" w:cs="Times New Roman"/>
                                  <w:sz w:val="20"/>
                                  <w:szCs w:val="20"/>
                                </w:rPr>
                              </w:pPr>
                            </w:p>
                          </w:tc>
                        </w:tr>
                      </w:tbl>
                      <w:p w14:paraId="3F4E254B" w14:textId="77777777" w:rsidR="00766EFB" w:rsidRDefault="00766EFB">
                        <w:pPr>
                          <w:jc w:val="center"/>
                          <w:rPr>
                            <w:rFonts w:ascii="Times New Roman" w:eastAsia="Times New Roman" w:hAnsi="Times New Roman" w:cs="Times New Roman"/>
                            <w:sz w:val="20"/>
                            <w:szCs w:val="20"/>
                          </w:rPr>
                        </w:pPr>
                      </w:p>
                    </w:tc>
                  </w:tr>
                </w:tbl>
                <w:p w14:paraId="0431C4D6" w14:textId="77777777" w:rsidR="00766EFB" w:rsidRDefault="00766EFB">
                  <w:pPr>
                    <w:rPr>
                      <w:rFonts w:ascii="Times New Roman" w:eastAsia="Times New Roman" w:hAnsi="Times New Roman" w:cs="Times New Roman"/>
                      <w:sz w:val="20"/>
                      <w:szCs w:val="20"/>
                    </w:rPr>
                  </w:pPr>
                </w:p>
              </w:tc>
            </w:tr>
          </w:tbl>
          <w:p w14:paraId="63A89329" w14:textId="77777777" w:rsidR="00766EFB" w:rsidRDefault="00766EFB">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6EFB" w14:paraId="65EE3EA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6EFB" w14:paraId="3C52492D" w14:textId="77777777">
                    <w:tc>
                      <w:tcPr>
                        <w:tcW w:w="0" w:type="auto"/>
                        <w:tcMar>
                          <w:top w:w="150" w:type="dxa"/>
                          <w:left w:w="300" w:type="dxa"/>
                          <w:bottom w:w="150" w:type="dxa"/>
                          <w:right w:w="300" w:type="dxa"/>
                        </w:tcMar>
                      </w:tcPr>
                      <w:tbl>
                        <w:tblPr>
                          <w:tblpPr w:leftFromText="45" w:rightFromText="115" w:vertAnchor="text"/>
                          <w:tblW w:w="0" w:type="auto"/>
                          <w:tblCellMar>
                            <w:left w:w="0" w:type="dxa"/>
                            <w:right w:w="0" w:type="dxa"/>
                          </w:tblCellMar>
                          <w:tblLook w:val="04A0" w:firstRow="1" w:lastRow="0" w:firstColumn="1" w:lastColumn="0" w:noHBand="0" w:noVBand="1"/>
                        </w:tblPr>
                        <w:tblGrid>
                          <w:gridCol w:w="1410"/>
                          <w:gridCol w:w="225"/>
                        </w:tblGrid>
                        <w:tr w:rsidR="00766EFB" w14:paraId="5AA84D2B" w14:textId="77777777">
                          <w:trPr>
                            <w:trHeight w:val="15"/>
                          </w:trPr>
                          <w:tc>
                            <w:tcPr>
                              <w:tcW w:w="0" w:type="auto"/>
                              <w:hideMark/>
                            </w:tcPr>
                            <w:p w14:paraId="552282BB" w14:textId="77777777" w:rsidR="00766EFB" w:rsidRDefault="00766EFB">
                              <w:pPr>
                                <w:jc w:val="center"/>
                                <w:rPr>
                                  <w:rFonts w:eastAsia="Times New Roman"/>
                                </w:rPr>
                              </w:pPr>
                              <w:r>
                                <w:rPr>
                                  <w:rFonts w:eastAsia="Times New Roman"/>
                                  <w:noProof/>
                                </w:rPr>
                                <w:drawing>
                                  <wp:inline distT="0" distB="0" distL="0" distR="0" wp14:anchorId="4FBD52C0" wp14:editId="2D1C7F65">
                                    <wp:extent cx="892810" cy="96837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810" cy="968375"/>
                                            </a:xfrm>
                                            <a:prstGeom prst="rect">
                                              <a:avLst/>
                                            </a:prstGeom>
                                            <a:noFill/>
                                            <a:ln>
                                              <a:noFill/>
                                            </a:ln>
                                          </pic:spPr>
                                        </pic:pic>
                                      </a:graphicData>
                                    </a:graphic>
                                  </wp:inline>
                                </w:drawing>
                              </w:r>
                            </w:p>
                          </w:tc>
                          <w:tc>
                            <w:tcPr>
                              <w:tcW w:w="225" w:type="dxa"/>
                              <w:hideMark/>
                            </w:tcPr>
                            <w:p w14:paraId="27FE1CEC" w14:textId="77777777" w:rsidR="00766EFB" w:rsidRDefault="00766EFB">
                              <w:pPr>
                                <w:spacing w:line="15" w:lineRule="atLeast"/>
                                <w:jc w:val="center"/>
                                <w:rPr>
                                  <w:rFonts w:eastAsia="Times New Roman"/>
                                </w:rPr>
                              </w:pPr>
                              <w:r>
                                <w:rPr>
                                  <w:rFonts w:eastAsia="Times New Roman"/>
                                  <w:noProof/>
                                </w:rPr>
                                <w:drawing>
                                  <wp:inline distT="0" distB="0" distL="0" distR="0" wp14:anchorId="395011E5" wp14:editId="4FCB4D9D">
                                    <wp:extent cx="139700" cy="1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00" cy="10795"/>
                                            </a:xfrm>
                                            <a:prstGeom prst="rect">
                                              <a:avLst/>
                                            </a:prstGeom>
                                            <a:noFill/>
                                            <a:ln>
                                              <a:noFill/>
                                            </a:ln>
                                          </pic:spPr>
                                        </pic:pic>
                                      </a:graphicData>
                                    </a:graphic>
                                  </wp:inline>
                                </w:drawing>
                              </w:r>
                            </w:p>
                          </w:tc>
                        </w:tr>
                        <w:tr w:rsidR="00766EFB" w14:paraId="454958D8" w14:textId="77777777">
                          <w:trPr>
                            <w:trHeight w:val="15"/>
                          </w:trPr>
                          <w:tc>
                            <w:tcPr>
                              <w:tcW w:w="0" w:type="auto"/>
                              <w:hideMark/>
                            </w:tcPr>
                            <w:p w14:paraId="05A556BF" w14:textId="77777777" w:rsidR="00766EFB" w:rsidRDefault="00766EFB">
                              <w:pPr>
                                <w:spacing w:line="15" w:lineRule="atLeast"/>
                                <w:jc w:val="center"/>
                                <w:rPr>
                                  <w:rFonts w:eastAsia="Times New Roman"/>
                                </w:rPr>
                              </w:pPr>
                              <w:r>
                                <w:rPr>
                                  <w:rFonts w:eastAsia="Times New Roman"/>
                                  <w:noProof/>
                                </w:rPr>
                                <w:drawing>
                                  <wp:inline distT="0" distB="0" distL="0" distR="0" wp14:anchorId="456D6E8E" wp14:editId="1237145B">
                                    <wp:extent cx="10795" cy="43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 cy="43180"/>
                                            </a:xfrm>
                                            <a:prstGeom prst="rect">
                                              <a:avLst/>
                                            </a:prstGeom>
                                            <a:noFill/>
                                            <a:ln>
                                              <a:noFill/>
                                            </a:ln>
                                          </pic:spPr>
                                        </pic:pic>
                                      </a:graphicData>
                                    </a:graphic>
                                  </wp:inline>
                                </w:drawing>
                              </w:r>
                            </w:p>
                          </w:tc>
                          <w:tc>
                            <w:tcPr>
                              <w:tcW w:w="75" w:type="dxa"/>
                              <w:hideMark/>
                            </w:tcPr>
                            <w:p w14:paraId="32FD94FC" w14:textId="77777777" w:rsidR="00766EFB" w:rsidRDefault="00766EFB">
                              <w:pPr>
                                <w:spacing w:line="15" w:lineRule="atLeast"/>
                                <w:jc w:val="center"/>
                                <w:rPr>
                                  <w:rFonts w:eastAsia="Times New Roman"/>
                                </w:rPr>
                              </w:pPr>
                              <w:r>
                                <w:rPr>
                                  <w:rFonts w:eastAsia="Times New Roman"/>
                                  <w:noProof/>
                                </w:rPr>
                                <w:drawing>
                                  <wp:inline distT="0" distB="0" distL="0" distR="0" wp14:anchorId="6614A792" wp14:editId="416D74F0">
                                    <wp:extent cx="43180"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 cy="10795"/>
                                            </a:xfrm>
                                            <a:prstGeom prst="rect">
                                              <a:avLst/>
                                            </a:prstGeom>
                                            <a:noFill/>
                                            <a:ln>
                                              <a:noFill/>
                                            </a:ln>
                                          </pic:spPr>
                                        </pic:pic>
                                      </a:graphicData>
                                    </a:graphic>
                                  </wp:inline>
                                </w:drawing>
                              </w:r>
                            </w:p>
                          </w:tc>
                        </w:tr>
                      </w:tbl>
                      <w:p w14:paraId="29E23362" w14:textId="77777777" w:rsidR="00766EFB" w:rsidRDefault="00766EFB">
                        <w:pPr>
                          <w:jc w:val="center"/>
                          <w:rPr>
                            <w:rFonts w:ascii="Tahoma" w:eastAsia="Times New Roman" w:hAnsi="Tahoma" w:cs="Tahoma"/>
                            <w:color w:val="353535"/>
                            <w:sz w:val="21"/>
                            <w:szCs w:val="21"/>
                          </w:rPr>
                        </w:pPr>
                        <w:r>
                          <w:rPr>
                            <w:rFonts w:ascii="Century Gothic" w:eastAsia="Times New Roman" w:hAnsi="Century Gothic" w:cs="Tahoma"/>
                            <w:b/>
                            <w:bCs/>
                            <w:i/>
                            <w:iCs/>
                            <w:color w:val="30BFA3"/>
                            <w:sz w:val="36"/>
                            <w:szCs w:val="36"/>
                          </w:rPr>
                          <w:t>EARLY-BIRD REGISTRATION</w:t>
                        </w:r>
                      </w:p>
                      <w:p w14:paraId="65D9F311" w14:textId="77777777" w:rsidR="00766EFB" w:rsidRDefault="00766EFB">
                        <w:pPr>
                          <w:jc w:val="center"/>
                          <w:rPr>
                            <w:rFonts w:ascii="Tahoma" w:eastAsia="Times New Roman" w:hAnsi="Tahoma" w:cs="Tahoma"/>
                            <w:color w:val="353535"/>
                            <w:sz w:val="21"/>
                            <w:szCs w:val="21"/>
                          </w:rPr>
                        </w:pPr>
                        <w:r>
                          <w:rPr>
                            <w:rFonts w:ascii="Century Gothic" w:eastAsia="Times New Roman" w:hAnsi="Century Gothic" w:cs="Tahoma"/>
                            <w:i/>
                            <w:iCs/>
                            <w:color w:val="30BFA3"/>
                            <w:sz w:val="30"/>
                            <w:szCs w:val="30"/>
                          </w:rPr>
                          <w:t>through AUGUST 17</w:t>
                        </w:r>
                        <w:r>
                          <w:rPr>
                            <w:rFonts w:ascii="Century Gothic" w:eastAsia="Times New Roman" w:hAnsi="Century Gothic" w:cs="Tahoma"/>
                            <w:i/>
                            <w:iCs/>
                            <w:color w:val="30BFA3"/>
                            <w:position w:val="5"/>
                            <w:sz w:val="18"/>
                            <w:szCs w:val="18"/>
                            <w:vertAlign w:val="superscript"/>
                          </w:rPr>
                          <w:t>TH</w:t>
                        </w:r>
                        <w:r>
                          <w:rPr>
                            <w:rFonts w:ascii="Tahoma" w:eastAsia="Times New Roman" w:hAnsi="Tahoma" w:cs="Tahoma"/>
                            <w:color w:val="353535"/>
                            <w:sz w:val="21"/>
                            <w:szCs w:val="21"/>
                          </w:rPr>
                          <w:t xml:space="preserve"> </w:t>
                        </w:r>
                      </w:p>
                      <w:p w14:paraId="754EC36A" w14:textId="77777777" w:rsidR="00766EFB" w:rsidRDefault="00766EFB">
                        <w:pPr>
                          <w:jc w:val="center"/>
                          <w:rPr>
                            <w:rFonts w:ascii="Tahoma" w:eastAsia="Times New Roman" w:hAnsi="Tahoma" w:cs="Tahoma"/>
                            <w:color w:val="353535"/>
                            <w:sz w:val="21"/>
                            <w:szCs w:val="21"/>
                          </w:rPr>
                        </w:pPr>
                      </w:p>
                      <w:p w14:paraId="69ABBD74" w14:textId="77777777" w:rsidR="00766EFB" w:rsidRDefault="00766EFB">
                        <w:pPr>
                          <w:jc w:val="center"/>
                          <w:rPr>
                            <w:rFonts w:ascii="Tahoma" w:eastAsia="Times New Roman" w:hAnsi="Tahoma" w:cs="Tahoma"/>
                            <w:color w:val="353535"/>
                            <w:sz w:val="21"/>
                            <w:szCs w:val="21"/>
                          </w:rPr>
                        </w:pPr>
                        <w:r>
                          <w:rPr>
                            <w:rFonts w:ascii="Century Gothic" w:eastAsia="Times New Roman" w:hAnsi="Century Gothic" w:cs="Tahoma"/>
                            <w:i/>
                            <w:iCs/>
                            <w:color w:val="4C4C4C"/>
                            <w:position w:val="5"/>
                            <w:sz w:val="18"/>
                            <w:szCs w:val="18"/>
                            <w:vertAlign w:val="superscript"/>
                          </w:rPr>
                          <w:t xml:space="preserve">EARLY BIRD REGISTRATION FEE: </w:t>
                        </w:r>
                        <w:r>
                          <w:rPr>
                            <w:rFonts w:ascii="Century Gothic" w:eastAsia="Times New Roman" w:hAnsi="Century Gothic" w:cs="Tahoma"/>
                            <w:b/>
                            <w:bCs/>
                            <w:i/>
                            <w:iCs/>
                            <w:color w:val="4C4C4C"/>
                            <w:position w:val="5"/>
                            <w:sz w:val="18"/>
                            <w:szCs w:val="18"/>
                            <w:vertAlign w:val="superscript"/>
                          </w:rPr>
                          <w:t>$129</w:t>
                        </w:r>
                        <w:r>
                          <w:rPr>
                            <w:rFonts w:ascii="Century Gothic" w:eastAsia="Times New Roman" w:hAnsi="Century Gothic" w:cs="Tahoma"/>
                            <w:i/>
                            <w:iCs/>
                            <w:color w:val="4C4C4C"/>
                            <w:position w:val="5"/>
                            <w:sz w:val="18"/>
                            <w:szCs w:val="18"/>
                            <w:vertAlign w:val="superscript"/>
                          </w:rPr>
                          <w:t xml:space="preserve"> (thru August 17th)</w:t>
                        </w:r>
                        <w:r>
                          <w:rPr>
                            <w:rFonts w:ascii="Tahoma" w:eastAsia="Times New Roman" w:hAnsi="Tahoma" w:cs="Tahoma"/>
                            <w:color w:val="353535"/>
                            <w:sz w:val="21"/>
                            <w:szCs w:val="21"/>
                          </w:rPr>
                          <w:t xml:space="preserve"> </w:t>
                        </w:r>
                      </w:p>
                      <w:p w14:paraId="7C900665" w14:textId="77777777" w:rsidR="00766EFB" w:rsidRDefault="00766EFB">
                        <w:pPr>
                          <w:jc w:val="center"/>
                          <w:rPr>
                            <w:rFonts w:ascii="Tahoma" w:eastAsia="Times New Roman" w:hAnsi="Tahoma" w:cs="Tahoma"/>
                            <w:color w:val="353535"/>
                            <w:sz w:val="21"/>
                            <w:szCs w:val="21"/>
                          </w:rPr>
                        </w:pPr>
                        <w:r>
                          <w:rPr>
                            <w:rFonts w:ascii="Century Gothic" w:eastAsia="Times New Roman" w:hAnsi="Century Gothic" w:cs="Tahoma"/>
                            <w:i/>
                            <w:iCs/>
                            <w:color w:val="4C4C4C"/>
                            <w:position w:val="5"/>
                            <w:sz w:val="18"/>
                            <w:szCs w:val="18"/>
                            <w:vertAlign w:val="superscript"/>
                          </w:rPr>
                          <w:t xml:space="preserve">REGULAR FEE: </w:t>
                        </w:r>
                        <w:r>
                          <w:rPr>
                            <w:rFonts w:ascii="Century Gothic" w:eastAsia="Times New Roman" w:hAnsi="Century Gothic" w:cs="Tahoma"/>
                            <w:b/>
                            <w:bCs/>
                            <w:i/>
                            <w:iCs/>
                            <w:color w:val="4C4C4C"/>
                            <w:position w:val="5"/>
                            <w:sz w:val="18"/>
                            <w:szCs w:val="18"/>
                            <w:vertAlign w:val="superscript"/>
                          </w:rPr>
                          <w:t>$149</w:t>
                        </w:r>
                        <w:r>
                          <w:rPr>
                            <w:rFonts w:ascii="Century Gothic" w:eastAsia="Times New Roman" w:hAnsi="Century Gothic" w:cs="Tahoma"/>
                            <w:i/>
                            <w:iCs/>
                            <w:color w:val="4C4C4C"/>
                            <w:position w:val="5"/>
                            <w:sz w:val="18"/>
                            <w:szCs w:val="18"/>
                            <w:vertAlign w:val="superscript"/>
                          </w:rPr>
                          <w:t xml:space="preserve"> (August 18 - September 14)</w:t>
                        </w:r>
                        <w:r>
                          <w:rPr>
                            <w:rFonts w:ascii="Tahoma" w:eastAsia="Times New Roman" w:hAnsi="Tahoma" w:cs="Tahoma"/>
                            <w:color w:val="353535"/>
                            <w:sz w:val="21"/>
                            <w:szCs w:val="21"/>
                          </w:rPr>
                          <w:t xml:space="preserve"> </w:t>
                        </w:r>
                      </w:p>
                    </w:tc>
                  </w:tr>
                  <w:tr w:rsidR="00766EFB" w14:paraId="5D7D1897"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8760"/>
                        </w:tblGrid>
                        <w:tr w:rsidR="00766EFB" w14:paraId="5A7DD5B9" w14:textId="77777777">
                          <w:tc>
                            <w:tcPr>
                              <w:tcW w:w="0" w:type="auto"/>
                              <w:tcMar>
                                <w:top w:w="0" w:type="dxa"/>
                                <w:left w:w="0" w:type="dxa"/>
                                <w:bottom w:w="0" w:type="dxa"/>
                                <w:right w:w="0" w:type="dxa"/>
                              </w:tcMar>
                              <w:hideMark/>
                            </w:tcPr>
                            <w:tbl>
                              <w:tblPr>
                                <w:tblW w:w="0" w:type="auto"/>
                                <w:jc w:val="center"/>
                                <w:shd w:val="clear" w:color="auto" w:fill="FFD789"/>
                                <w:tblCellMar>
                                  <w:left w:w="0" w:type="dxa"/>
                                  <w:right w:w="0" w:type="dxa"/>
                                </w:tblCellMar>
                                <w:tblLook w:val="04A0" w:firstRow="1" w:lastRow="0" w:firstColumn="1" w:lastColumn="0" w:noHBand="0" w:noVBand="1"/>
                              </w:tblPr>
                              <w:tblGrid>
                                <w:gridCol w:w="2217"/>
                              </w:tblGrid>
                              <w:tr w:rsidR="00766EFB" w14:paraId="6DB586EF" w14:textId="77777777">
                                <w:trPr>
                                  <w:jc w:val="center"/>
                                </w:trPr>
                                <w:tc>
                                  <w:tcPr>
                                    <w:tcW w:w="0" w:type="auto"/>
                                    <w:shd w:val="clear" w:color="auto" w:fill="FFD789"/>
                                    <w:tcMar>
                                      <w:top w:w="180" w:type="dxa"/>
                                      <w:left w:w="270" w:type="dxa"/>
                                      <w:bottom w:w="195" w:type="dxa"/>
                                      <w:right w:w="270" w:type="dxa"/>
                                    </w:tcMar>
                                    <w:hideMark/>
                                  </w:tcPr>
                                  <w:p w14:paraId="3BCE202F" w14:textId="77777777" w:rsidR="00766EFB" w:rsidRDefault="00766EFB">
                                    <w:pPr>
                                      <w:jc w:val="center"/>
                                      <w:rPr>
                                        <w:rFonts w:ascii="Arial" w:eastAsia="Times New Roman" w:hAnsi="Arial" w:cs="Arial"/>
                                        <w:color w:val="FFFFFF"/>
                                        <w:sz w:val="21"/>
                                        <w:szCs w:val="21"/>
                                      </w:rPr>
                                    </w:pPr>
                                    <w:hyperlink r:id="rId8" w:history="1">
                                      <w:r>
                                        <w:rPr>
                                          <w:rStyle w:val="Hyperlink"/>
                                          <w:rFonts w:ascii="Tahoma" w:eastAsia="Times New Roman" w:hAnsi="Tahoma" w:cs="Tahoma"/>
                                          <w:color w:val="FFFFFF"/>
                                          <w:sz w:val="27"/>
                                          <w:szCs w:val="27"/>
                                          <w:u w:val="none"/>
                                        </w:rPr>
                                        <w:t>Register here!</w:t>
                                      </w:r>
                                    </w:hyperlink>
                                  </w:p>
                                </w:tc>
                              </w:tr>
                            </w:tbl>
                            <w:p w14:paraId="68067330" w14:textId="77777777" w:rsidR="00766EFB" w:rsidRDefault="00766EFB">
                              <w:pPr>
                                <w:jc w:val="center"/>
                                <w:rPr>
                                  <w:rFonts w:ascii="Times New Roman" w:eastAsia="Times New Roman" w:hAnsi="Times New Roman" w:cs="Times New Roman"/>
                                  <w:sz w:val="20"/>
                                  <w:szCs w:val="20"/>
                                </w:rPr>
                              </w:pPr>
                            </w:p>
                          </w:tc>
                        </w:tr>
                      </w:tbl>
                      <w:p w14:paraId="287CF985" w14:textId="77777777" w:rsidR="00766EFB" w:rsidRDefault="00766EFB">
                        <w:pPr>
                          <w:rPr>
                            <w:rFonts w:ascii="Times New Roman" w:eastAsia="Times New Roman" w:hAnsi="Times New Roman" w:cs="Times New Roman"/>
                            <w:sz w:val="20"/>
                            <w:szCs w:val="20"/>
                          </w:rPr>
                        </w:pPr>
                      </w:p>
                    </w:tc>
                  </w:tr>
                </w:tbl>
                <w:p w14:paraId="23253851" w14:textId="77777777" w:rsidR="00766EFB" w:rsidRDefault="00766EFB">
                  <w:pPr>
                    <w:rPr>
                      <w:rFonts w:ascii="Times New Roman" w:eastAsia="Times New Roman" w:hAnsi="Times New Roman" w:cs="Times New Roman"/>
                      <w:sz w:val="20"/>
                      <w:szCs w:val="20"/>
                    </w:rPr>
                  </w:pPr>
                </w:p>
              </w:tc>
            </w:tr>
          </w:tbl>
          <w:p w14:paraId="7FE5CA6E" w14:textId="77777777" w:rsidR="00766EFB" w:rsidRDefault="00766EFB">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6EFB" w14:paraId="64D3DF7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6EFB" w14:paraId="42F00093" w14:textId="77777777">
                    <w:tc>
                      <w:tcPr>
                        <w:tcW w:w="0" w:type="auto"/>
                        <w:hideMark/>
                      </w:tcPr>
                      <w:tbl>
                        <w:tblPr>
                          <w:tblW w:w="5000" w:type="pct"/>
                          <w:jc w:val="center"/>
                          <w:tblLook w:val="04A0" w:firstRow="1" w:lastRow="0" w:firstColumn="1" w:lastColumn="0" w:noHBand="0" w:noVBand="1"/>
                        </w:tblPr>
                        <w:tblGrid>
                          <w:gridCol w:w="9360"/>
                        </w:tblGrid>
                        <w:tr w:rsidR="00766EFB" w14:paraId="7F7A511A"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766EFB" w14:paraId="197768C5" w14:textId="77777777">
                                <w:trPr>
                                  <w:trHeight w:val="15"/>
                                  <w:jc w:val="center"/>
                                </w:trPr>
                                <w:tc>
                                  <w:tcPr>
                                    <w:tcW w:w="0" w:type="auto"/>
                                    <w:shd w:val="clear" w:color="auto" w:fill="FFD789"/>
                                    <w:vAlign w:val="center"/>
                                    <w:hideMark/>
                                  </w:tcPr>
                                  <w:p w14:paraId="2D93C849" w14:textId="77777777" w:rsidR="00766EFB" w:rsidRDefault="00766EFB">
                                    <w:pPr>
                                      <w:spacing w:line="15" w:lineRule="atLeast"/>
                                      <w:jc w:val="center"/>
                                      <w:rPr>
                                        <w:rFonts w:eastAsia="Times New Roman"/>
                                      </w:rPr>
                                    </w:pPr>
                                    <w:r>
                                      <w:rPr>
                                        <w:rFonts w:eastAsia="Times New Roman"/>
                                        <w:noProof/>
                                      </w:rPr>
                                      <w:drawing>
                                        <wp:inline distT="0" distB="0" distL="0" distR="0" wp14:anchorId="1F2C006B" wp14:editId="7618CB8E">
                                          <wp:extent cx="43180"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 cy="10795"/>
                                                  </a:xfrm>
                                                  <a:prstGeom prst="rect">
                                                    <a:avLst/>
                                                  </a:prstGeom>
                                                  <a:noFill/>
                                                  <a:ln>
                                                    <a:noFill/>
                                                  </a:ln>
                                                </pic:spPr>
                                              </pic:pic>
                                            </a:graphicData>
                                          </a:graphic>
                                        </wp:inline>
                                      </w:drawing>
                                    </w:r>
                                  </w:p>
                                </w:tc>
                              </w:tr>
                            </w:tbl>
                            <w:p w14:paraId="14FB15A6" w14:textId="77777777" w:rsidR="00766EFB" w:rsidRDefault="00766EFB">
                              <w:pPr>
                                <w:jc w:val="center"/>
                                <w:rPr>
                                  <w:rFonts w:ascii="Times New Roman" w:eastAsia="Times New Roman" w:hAnsi="Times New Roman" w:cs="Times New Roman"/>
                                  <w:sz w:val="20"/>
                                  <w:szCs w:val="20"/>
                                </w:rPr>
                              </w:pPr>
                            </w:p>
                          </w:tc>
                        </w:tr>
                      </w:tbl>
                      <w:p w14:paraId="12863D72" w14:textId="77777777" w:rsidR="00766EFB" w:rsidRDefault="00766EFB">
                        <w:pPr>
                          <w:jc w:val="center"/>
                          <w:rPr>
                            <w:rFonts w:ascii="Times New Roman" w:eastAsia="Times New Roman" w:hAnsi="Times New Roman" w:cs="Times New Roman"/>
                            <w:sz w:val="20"/>
                            <w:szCs w:val="20"/>
                          </w:rPr>
                        </w:pPr>
                      </w:p>
                    </w:tc>
                  </w:tr>
                </w:tbl>
                <w:p w14:paraId="0C52F028" w14:textId="77777777" w:rsidR="00766EFB" w:rsidRDefault="00766EFB">
                  <w:pPr>
                    <w:rPr>
                      <w:rFonts w:ascii="Times New Roman" w:eastAsia="Times New Roman" w:hAnsi="Times New Roman" w:cs="Times New Roman"/>
                      <w:sz w:val="20"/>
                      <w:szCs w:val="20"/>
                    </w:rPr>
                  </w:pPr>
                </w:p>
              </w:tc>
            </w:tr>
          </w:tbl>
          <w:p w14:paraId="2F307CCC" w14:textId="77777777" w:rsidR="00766EFB" w:rsidRDefault="00766EFB">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6EFB" w14:paraId="32FB08F9" w14:textId="77777777">
              <w:trPr>
                <w:jc w:val="center"/>
              </w:trPr>
              <w:tc>
                <w:tcPr>
                  <w:tcW w:w="5000" w:type="pct"/>
                  <w:shd w:val="clear" w:color="auto" w:fill="FFEBC4"/>
                  <w:hideMark/>
                </w:tcPr>
                <w:tbl>
                  <w:tblPr>
                    <w:tblW w:w="5000" w:type="pct"/>
                    <w:tblCellMar>
                      <w:left w:w="0" w:type="dxa"/>
                      <w:right w:w="0" w:type="dxa"/>
                    </w:tblCellMar>
                    <w:tblLook w:val="04A0" w:firstRow="1" w:lastRow="0" w:firstColumn="1" w:lastColumn="0" w:noHBand="0" w:noVBand="1"/>
                  </w:tblPr>
                  <w:tblGrid>
                    <w:gridCol w:w="9360"/>
                  </w:tblGrid>
                  <w:tr w:rsidR="00766EFB" w14:paraId="412205EF" w14:textId="77777777">
                    <w:tc>
                      <w:tcPr>
                        <w:tcW w:w="0" w:type="auto"/>
                        <w:tcMar>
                          <w:top w:w="150" w:type="dxa"/>
                          <w:left w:w="300" w:type="dxa"/>
                          <w:bottom w:w="150" w:type="dxa"/>
                          <w:right w:w="300" w:type="dxa"/>
                        </w:tcMar>
                        <w:hideMark/>
                      </w:tcPr>
                      <w:p w14:paraId="72306A29" w14:textId="77777777" w:rsidR="00766EFB" w:rsidRDefault="00766EFB">
                        <w:pPr>
                          <w:jc w:val="center"/>
                          <w:rPr>
                            <w:rFonts w:ascii="Tahoma" w:eastAsia="Times New Roman" w:hAnsi="Tahoma" w:cs="Tahoma"/>
                            <w:color w:val="353535"/>
                            <w:sz w:val="21"/>
                            <w:szCs w:val="21"/>
                          </w:rPr>
                        </w:pPr>
                        <w:r>
                          <w:rPr>
                            <w:rFonts w:ascii="Tahoma" w:eastAsia="Times New Roman" w:hAnsi="Tahoma" w:cs="Tahoma"/>
                            <w:color w:val="353535"/>
                            <w:sz w:val="21"/>
                            <w:szCs w:val="21"/>
                          </w:rPr>
                          <w:t>Questions?</w:t>
                        </w:r>
                      </w:p>
                      <w:p w14:paraId="46658EBF" w14:textId="77777777" w:rsidR="00766EFB" w:rsidRDefault="00766EFB">
                        <w:pPr>
                          <w:jc w:val="center"/>
                          <w:rPr>
                            <w:rFonts w:ascii="Tahoma" w:eastAsia="Times New Roman" w:hAnsi="Tahoma" w:cs="Tahoma"/>
                            <w:color w:val="353535"/>
                            <w:sz w:val="21"/>
                            <w:szCs w:val="21"/>
                          </w:rPr>
                        </w:pPr>
                        <w:r>
                          <w:rPr>
                            <w:rFonts w:ascii="Tahoma" w:eastAsia="Times New Roman" w:hAnsi="Tahoma" w:cs="Tahoma"/>
                            <w:color w:val="353535"/>
                            <w:sz w:val="21"/>
                            <w:szCs w:val="21"/>
                          </w:rPr>
                          <w:t xml:space="preserve">Please feel free to email </w:t>
                        </w:r>
                        <w:hyperlink r:id="rId9" w:history="1">
                          <w:r>
                            <w:rPr>
                              <w:rStyle w:val="Hyperlink"/>
                              <w:rFonts w:ascii="Tahoma" w:eastAsia="Times New Roman" w:hAnsi="Tahoma" w:cs="Tahoma"/>
                              <w:sz w:val="21"/>
                              <w:szCs w:val="21"/>
                            </w:rPr>
                            <w:t>inclusion@sccoe.org</w:t>
                          </w:r>
                        </w:hyperlink>
                        <w:r>
                          <w:rPr>
                            <w:rFonts w:ascii="Tahoma" w:eastAsia="Times New Roman" w:hAnsi="Tahoma" w:cs="Tahoma"/>
                            <w:color w:val="353535"/>
                            <w:sz w:val="21"/>
                            <w:szCs w:val="21"/>
                          </w:rPr>
                          <w:t xml:space="preserve">, or visit </w:t>
                        </w:r>
                        <w:hyperlink r:id="rId10" w:tgtFrame="_blank" w:history="1">
                          <w:r>
                            <w:rPr>
                              <w:rStyle w:val="Hyperlink"/>
                              <w:rFonts w:ascii="Tahoma" w:eastAsia="Times New Roman" w:hAnsi="Tahoma" w:cs="Tahoma"/>
                              <w:color w:val="3661BD"/>
                              <w:sz w:val="21"/>
                              <w:szCs w:val="21"/>
                            </w:rPr>
                            <w:t>http://www.inclusioncollaborative.org/conference.aspx</w:t>
                          </w:r>
                        </w:hyperlink>
                        <w:r>
                          <w:rPr>
                            <w:rFonts w:ascii="Tahoma" w:eastAsia="Times New Roman" w:hAnsi="Tahoma" w:cs="Tahoma"/>
                            <w:color w:val="353535"/>
                            <w:sz w:val="21"/>
                            <w:szCs w:val="21"/>
                          </w:rPr>
                          <w:t xml:space="preserve"> for more information.</w:t>
                        </w:r>
                      </w:p>
                    </w:tc>
                  </w:tr>
                </w:tbl>
                <w:p w14:paraId="514A85C7" w14:textId="77777777" w:rsidR="00766EFB" w:rsidRDefault="00766EFB">
                  <w:pPr>
                    <w:rPr>
                      <w:rFonts w:ascii="Times New Roman" w:eastAsia="Times New Roman" w:hAnsi="Times New Roman" w:cs="Times New Roman"/>
                      <w:sz w:val="20"/>
                      <w:szCs w:val="20"/>
                    </w:rPr>
                  </w:pPr>
                </w:p>
              </w:tc>
            </w:tr>
          </w:tbl>
          <w:p w14:paraId="6393FE97" w14:textId="77777777" w:rsidR="00766EFB" w:rsidRDefault="00766EFB">
            <w:pPr>
              <w:jc w:val="center"/>
              <w:rPr>
                <w:rFonts w:ascii="Times New Roman" w:eastAsia="Times New Roman" w:hAnsi="Times New Roman" w:cs="Times New Roman"/>
                <w:sz w:val="20"/>
                <w:szCs w:val="20"/>
              </w:rPr>
            </w:pPr>
          </w:p>
        </w:tc>
      </w:tr>
    </w:tbl>
    <w:p w14:paraId="2EF63D4D" w14:textId="77777777" w:rsidR="00670B48" w:rsidRDefault="00670B48"/>
    <w:sectPr w:rsidR="00670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FB"/>
    <w:rsid w:val="00670B48"/>
    <w:rsid w:val="0076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2A5C"/>
  <w15:chartTrackingRefBased/>
  <w15:docId w15:val="{AB83612F-DC2C-4CD6-9261-6EBD2640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8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VSgYPgSZXI5FCMtu1JFPc_bLvz1mq6eolFCytzUdjvod1b6ZIfFmEi1eTbTzgwY5_XF-75yFR7xRU_6NeV7YxkDsmN6gdiUG-5hW5uTPDQ-U-d19Im_pI4MSrFJKfFg01cuwfqNd8tczYhd_-4Gb1tTOFMByk8ruFn5rlFpqh5FeqZGmJuNyqnm2LJBfqITBGeT5rFPWU7e8eXh14g4Y3wOmNbmgWZJ2JunADcNtWTrZf7_gJoKUvPkkMzo1EPxg&amp;c=6c3IU7zJoa4KpZ56LR4CamrsOMpsjq0SqY3Y8ANP8C4egVha3GWwWA==&amp;ch=GmWsNa37BBnVunI2NEyH5_u4rXoocEKW9z9D_VyuFnc2kxG8DbGgVw==" TargetMode="Externa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hyperlink" Target="http://r20.rs6.net/tn.jsp?f=001VSgYPgSZXI5FCMtu1JFPc_bLvz1mq6eolFCytzUdjvod1b6ZIfFmEvJAWEwmXKHfr6nKEhudiMvhZp15F-82fULUgD_1UtmT4Y8E0QFWgu-E7IajHJXliVltOQQHJErQYR7WqY1LD8mk4mgL-EPi3s9U22VIcYSXjUSoelDXG0IgFTujhsT6Gw==&amp;c=6c3IU7zJoa4KpZ56LR4CamrsOMpsjq0SqY3Y8ANP8C4egVha3GWwWA==&amp;ch=GmWsNa37BBnVunI2NEyH5_u4rXoocEKW9z9D_VyuFnc2kxG8DbGgVw==" TargetMode="External"/><Relationship Id="rId4" Type="http://schemas.openxmlformats.org/officeDocument/2006/relationships/image" Target="media/image1.jpeg"/><Relationship Id="rId9" Type="http://schemas.openxmlformats.org/officeDocument/2006/relationships/hyperlink" Target="mailto:inclusion@scc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Nevarez</dc:creator>
  <cp:keywords/>
  <dc:description/>
  <cp:lastModifiedBy>Martha Nevarez</cp:lastModifiedBy>
  <cp:revision>1</cp:revision>
  <dcterms:created xsi:type="dcterms:W3CDTF">2020-08-05T16:56:00Z</dcterms:created>
  <dcterms:modified xsi:type="dcterms:W3CDTF">2020-08-05T16:57:00Z</dcterms:modified>
</cp:coreProperties>
</file>