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754" w:rsidRDefault="00E23754" w:rsidP="00E23754"/>
    <w:p w:rsidR="00E23754" w:rsidRDefault="00E23754" w:rsidP="00E23754">
      <w:pPr>
        <w:shd w:val="clear" w:color="auto" w:fill="F2F2F2"/>
        <w:spacing w:line="15" w:lineRule="atLeast"/>
      </w:pPr>
      <w:r>
        <w:rPr>
          <w:rFonts w:ascii="Arial" w:hAnsi="Arial" w:cs="Arial"/>
          <w:color w:val="F2F2F2"/>
          <w:sz w:val="2"/>
          <w:szCs w:val="2"/>
        </w:rPr>
        <w:t xml:space="preserve">Register now to learn how to better engage in meaningful conversations with mothers about breastfeeding. </w:t>
      </w:r>
    </w:p>
    <w:tbl>
      <w:tblPr>
        <w:tblW w:w="5000" w:type="pct"/>
        <w:jc w:val="center"/>
        <w:tblCellSpacing w:w="0" w:type="dxa"/>
        <w:shd w:val="clear" w:color="auto" w:fill="F2F2F2"/>
        <w:tblCellMar>
          <w:left w:w="0" w:type="dxa"/>
          <w:right w:w="0" w:type="dxa"/>
        </w:tblCellMar>
        <w:tblLook w:val="04A0" w:firstRow="1" w:lastRow="0" w:firstColumn="1" w:lastColumn="0" w:noHBand="0" w:noVBand="1"/>
      </w:tblPr>
      <w:tblGrid>
        <w:gridCol w:w="9360"/>
      </w:tblGrid>
      <w:tr w:rsidR="00E23754" w:rsidTr="00E23754">
        <w:trPr>
          <w:tblCellSpacing w:w="0" w:type="dxa"/>
          <w:jc w:val="center"/>
        </w:trPr>
        <w:tc>
          <w:tcPr>
            <w:tcW w:w="5000" w:type="pct"/>
            <w:shd w:val="clear" w:color="auto" w:fill="F2F2F2"/>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E23754">
              <w:trPr>
                <w:tblCellSpacing w:w="0" w:type="dxa"/>
                <w:jc w:val="center"/>
              </w:trPr>
              <w:tc>
                <w:tcPr>
                  <w:tcW w:w="0" w:type="auto"/>
                  <w:shd w:val="clear" w:color="auto" w:fill="FFFFFF"/>
                  <w:hideMark/>
                </w:tcPr>
                <w:tbl>
                  <w:tblPr>
                    <w:tblpPr w:leftFromText="36" w:rightFromText="36" w:vertAnchor="text" w:tblpXSpec="right" w:tblpYSpec="center"/>
                    <w:tblW w:w="5000" w:type="pct"/>
                    <w:tblCellSpacing w:w="0" w:type="dxa"/>
                    <w:shd w:val="clear" w:color="auto" w:fill="F2F2F2"/>
                    <w:tblCellMar>
                      <w:left w:w="0" w:type="dxa"/>
                      <w:right w:w="0" w:type="dxa"/>
                    </w:tblCellMar>
                    <w:tblLook w:val="04A0" w:firstRow="1" w:lastRow="0" w:firstColumn="1" w:lastColumn="0" w:noHBand="0" w:noVBand="1"/>
                  </w:tblPr>
                  <w:tblGrid>
                    <w:gridCol w:w="9360"/>
                  </w:tblGrid>
                  <w:tr w:rsidR="00E23754">
                    <w:trPr>
                      <w:tblCellSpacing w:w="0" w:type="dxa"/>
                    </w:trPr>
                    <w:tc>
                      <w:tcPr>
                        <w:tcW w:w="5000" w:type="pct"/>
                        <w:shd w:val="clear" w:color="auto" w:fill="F2F2F2"/>
                        <w:tcMar>
                          <w:top w:w="0" w:type="dxa"/>
                          <w:left w:w="0" w:type="dxa"/>
                          <w:bottom w:w="0" w:type="dxa"/>
                          <w:right w:w="225" w:type="dxa"/>
                        </w:tcMar>
                        <w:hideMark/>
                      </w:tcPr>
                      <w:tbl>
                        <w:tblPr>
                          <w:tblW w:w="5000" w:type="pct"/>
                          <w:tblCellSpacing w:w="0" w:type="dxa"/>
                          <w:tblCellMar>
                            <w:left w:w="0" w:type="dxa"/>
                            <w:right w:w="0" w:type="dxa"/>
                          </w:tblCellMar>
                          <w:tblLook w:val="04A0" w:firstRow="1" w:lastRow="0" w:firstColumn="1" w:lastColumn="0" w:noHBand="0" w:noVBand="1"/>
                        </w:tblPr>
                        <w:tblGrid>
                          <w:gridCol w:w="9135"/>
                        </w:tblGrid>
                        <w:tr w:rsidR="00E23754">
                          <w:trPr>
                            <w:tblCellSpacing w:w="0" w:type="dxa"/>
                          </w:trPr>
                          <w:tc>
                            <w:tcPr>
                              <w:tcW w:w="5000" w:type="pct"/>
                              <w:hideMark/>
                            </w:tcPr>
                            <w:p w:rsidR="00E23754" w:rsidRDefault="00E23754"/>
                          </w:tc>
                        </w:tr>
                      </w:tbl>
                      <w:p w:rsidR="00E23754" w:rsidRDefault="00E23754">
                        <w:pPr>
                          <w:rPr>
                            <w:rFonts w:eastAsia="Times New Roman"/>
                            <w:sz w:val="20"/>
                            <w:szCs w:val="20"/>
                          </w:rPr>
                        </w:pPr>
                      </w:p>
                    </w:tc>
                  </w:tr>
                </w:tbl>
                <w:p w:rsidR="00E23754" w:rsidRDefault="00E23754">
                  <w:pPr>
                    <w:rPr>
                      <w:rFonts w:eastAsia="Times New Roman"/>
                      <w:sz w:val="20"/>
                      <w:szCs w:val="20"/>
                    </w:rPr>
                  </w:pPr>
                </w:p>
              </w:tc>
            </w:tr>
            <w:tr w:rsidR="00E23754">
              <w:trPr>
                <w:tblCellSpacing w:w="0" w:type="dxa"/>
                <w:jc w:val="center"/>
              </w:trPr>
              <w:tc>
                <w:tcPr>
                  <w:tcW w:w="0" w:type="auto"/>
                  <w:shd w:val="clear" w:color="auto" w:fill="F2F2F2"/>
                  <w:tcMar>
                    <w:top w:w="150" w:type="dxa"/>
                    <w:left w:w="300" w:type="dxa"/>
                    <w:bottom w:w="150" w:type="dxa"/>
                    <w:right w:w="300" w:type="dxa"/>
                  </w:tcMar>
                  <w:hideMark/>
                </w:tcPr>
                <w:tbl>
                  <w:tblPr>
                    <w:tblW w:w="5000" w:type="pct"/>
                    <w:jc w:val="center"/>
                    <w:tblCellSpacing w:w="0" w:type="dxa"/>
                    <w:tblBorders>
                      <w:top w:val="single" w:sz="8" w:space="0" w:color="CCCCCC"/>
                      <w:left w:val="single" w:sz="8" w:space="0" w:color="CCCCCC"/>
                      <w:bottom w:val="single" w:sz="8" w:space="0" w:color="ACACAC"/>
                      <w:right w:val="single" w:sz="8" w:space="0" w:color="CCCCCC"/>
                    </w:tblBorders>
                    <w:shd w:val="clear" w:color="auto" w:fill="FFFFFF"/>
                    <w:tblCellMar>
                      <w:left w:w="0" w:type="dxa"/>
                      <w:right w:w="0" w:type="dxa"/>
                    </w:tblCellMar>
                    <w:tblLook w:val="04A0" w:firstRow="1" w:lastRow="0" w:firstColumn="1" w:lastColumn="0" w:noHBand="0" w:noVBand="1"/>
                  </w:tblPr>
                  <w:tblGrid>
                    <w:gridCol w:w="8760"/>
                  </w:tblGrid>
                  <w:tr w:rsidR="00E23754">
                    <w:trPr>
                      <w:tblCellSpacing w:w="0" w:type="dxa"/>
                      <w:jc w:val="center"/>
                    </w:trPr>
                    <w:tc>
                      <w:tcPr>
                        <w:tcW w:w="0" w:type="auto"/>
                        <w:tcBorders>
                          <w:top w:val="nil"/>
                          <w:left w:val="nil"/>
                          <w:bottom w:val="nil"/>
                          <w:right w:val="nil"/>
                        </w:tcBorders>
                        <w:shd w:val="clear" w:color="auto" w:fill="FFFFFF"/>
                        <w:tcMar>
                          <w:top w:w="225" w:type="dxa"/>
                          <w:left w:w="225" w:type="dxa"/>
                          <w:bottom w:w="225" w:type="dxa"/>
                          <w:right w:w="225"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8310"/>
                        </w:tblGrid>
                        <w:tr w:rsidR="00E23754">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310"/>
                              </w:tblGrid>
                              <w:tr w:rsidR="00E23754">
                                <w:trPr>
                                  <w:tblCellSpacing w:w="0" w:type="dxa"/>
                                </w:trPr>
                                <w:tc>
                                  <w:tcPr>
                                    <w:tcW w:w="5000" w:type="pct"/>
                                    <w:hideMark/>
                                  </w:tcPr>
                                  <w:p w:rsidR="00E23754" w:rsidRDefault="00E23754">
                                    <w:pPr>
                                      <w:spacing w:line="360" w:lineRule="atLeast"/>
                                    </w:pPr>
                                    <w:r>
                                      <w:rPr>
                                        <w:rFonts w:ascii="Arial" w:hAnsi="Arial" w:cs="Arial"/>
                                        <w:noProof/>
                                        <w:color w:val="0000FF"/>
                                        <w:sz w:val="21"/>
                                        <w:szCs w:val="21"/>
                                        <w:bdr w:val="none" w:sz="0" w:space="0" w:color="auto" w:frame="1"/>
                                      </w:rPr>
                                      <w:drawing>
                                        <wp:inline distT="0" distB="0" distL="0" distR="0">
                                          <wp:extent cx="5715000" cy="1432560"/>
                                          <wp:effectExtent l="0" t="0" r="0" b="0"/>
                                          <wp:docPr id="6" name="Picture 6" descr="Email Header-1.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Heade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432560"/>
                                                  </a:xfrm>
                                                  <a:prstGeom prst="rect">
                                                    <a:avLst/>
                                                  </a:prstGeom>
                                                  <a:noFill/>
                                                  <a:ln>
                                                    <a:noFill/>
                                                  </a:ln>
                                                </pic:spPr>
                                              </pic:pic>
                                            </a:graphicData>
                                          </a:graphic>
                                        </wp:inline>
                                      </w:drawing>
                                    </w:r>
                                  </w:p>
                                </w:tc>
                              </w:tr>
                            </w:tbl>
                            <w:p w:rsidR="00E23754" w:rsidRDefault="00E23754">
                              <w:pPr>
                                <w:rPr>
                                  <w:rFonts w:eastAsia="Times New Roman"/>
                                  <w:sz w:val="20"/>
                                  <w:szCs w:val="20"/>
                                </w:rPr>
                              </w:pPr>
                            </w:p>
                          </w:tc>
                        </w:tr>
                        <w:tr w:rsidR="00E23754">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310"/>
                              </w:tblGrid>
                              <w:tr w:rsidR="00E23754">
                                <w:trPr>
                                  <w:tblCellSpacing w:w="0" w:type="dxa"/>
                                </w:trPr>
                                <w:tc>
                                  <w:tcPr>
                                    <w:tcW w:w="5000" w:type="pct"/>
                                    <w:hideMark/>
                                  </w:tcPr>
                                  <w:tbl>
                                    <w:tblPr>
                                      <w:tblW w:w="5000" w:type="pct"/>
                                      <w:tblCellSpacing w:w="0" w:type="dxa"/>
                                      <w:shd w:val="clear" w:color="auto" w:fill="0F4B80"/>
                                      <w:tblCellMar>
                                        <w:left w:w="0" w:type="dxa"/>
                                        <w:right w:w="0" w:type="dxa"/>
                                      </w:tblCellMar>
                                      <w:tblLook w:val="04A0" w:firstRow="1" w:lastRow="0" w:firstColumn="1" w:lastColumn="0" w:noHBand="0" w:noVBand="1"/>
                                    </w:tblPr>
                                    <w:tblGrid>
                                      <w:gridCol w:w="8310"/>
                                    </w:tblGrid>
                                    <w:tr w:rsidR="00E23754">
                                      <w:trPr>
                                        <w:tblCellSpacing w:w="0" w:type="dxa"/>
                                      </w:trPr>
                                      <w:tc>
                                        <w:tcPr>
                                          <w:tcW w:w="0" w:type="auto"/>
                                          <w:shd w:val="clear" w:color="auto" w:fill="0F4B80"/>
                                          <w:tcMar>
                                            <w:top w:w="105" w:type="dxa"/>
                                            <w:left w:w="0" w:type="dxa"/>
                                            <w:bottom w:w="150" w:type="dxa"/>
                                            <w:right w:w="0" w:type="dxa"/>
                                          </w:tcMar>
                                          <w:hideMark/>
                                        </w:tcPr>
                                        <w:p w:rsidR="00E23754" w:rsidRDefault="00E23754">
                                          <w:pPr>
                                            <w:jc w:val="center"/>
                                          </w:pPr>
                                          <w:r>
                                            <w:rPr>
                                              <w:rStyle w:val="Strong"/>
                                              <w:rFonts w:ascii="Tahoma" w:hAnsi="Tahoma" w:cs="Tahoma"/>
                                              <w:color w:val="FFFFFF"/>
                                              <w:sz w:val="30"/>
                                              <w:szCs w:val="30"/>
                                            </w:rPr>
                                            <w:t xml:space="preserve">Improving Our Approach: </w:t>
                                          </w:r>
                                          <w:r>
                                            <w:rPr>
                                              <w:rFonts w:ascii="Tahoma" w:hAnsi="Tahoma" w:cs="Tahoma"/>
                                              <w:b/>
                                              <w:bCs/>
                                              <w:color w:val="FFFFFF"/>
                                              <w:sz w:val="30"/>
                                              <w:szCs w:val="30"/>
                                            </w:rPr>
                                            <w:br/>
                                          </w:r>
                                          <w:bookmarkStart w:id="0" w:name="_GoBack"/>
                                          <w:r>
                                            <w:rPr>
                                              <w:rStyle w:val="Strong"/>
                                              <w:rFonts w:ascii="Tahoma" w:hAnsi="Tahoma" w:cs="Tahoma"/>
                                              <w:color w:val="FFFFFF"/>
                                              <w:sz w:val="30"/>
                                              <w:szCs w:val="30"/>
                                            </w:rPr>
                                            <w:t>Better Conversations About Breastfeeding </w:t>
                                          </w:r>
                                          <w:bookmarkEnd w:id="0"/>
                                        </w:p>
                                      </w:tc>
                                    </w:tr>
                                  </w:tbl>
                                  <w:p w:rsidR="00E23754" w:rsidRDefault="00E23754">
                                    <w:pPr>
                                      <w:rPr>
                                        <w:rFonts w:eastAsia="Times New Roman"/>
                                        <w:sz w:val="20"/>
                                        <w:szCs w:val="20"/>
                                      </w:rPr>
                                    </w:pPr>
                                  </w:p>
                                </w:tc>
                              </w:tr>
                            </w:tbl>
                            <w:p w:rsidR="00E23754" w:rsidRDefault="00E23754">
                              <w:pPr>
                                <w:rPr>
                                  <w:rFonts w:eastAsia="Times New Roman"/>
                                  <w:sz w:val="20"/>
                                  <w:szCs w:val="20"/>
                                </w:rPr>
                              </w:pPr>
                            </w:p>
                          </w:tc>
                        </w:tr>
                        <w:tr w:rsidR="00E23754">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310"/>
                              </w:tblGrid>
                              <w:tr w:rsidR="00E23754">
                                <w:trPr>
                                  <w:tblCellSpacing w:w="0" w:type="dxa"/>
                                </w:trPr>
                                <w:tc>
                                  <w:tcPr>
                                    <w:tcW w:w="5000" w:type="pct"/>
                                    <w:tcMar>
                                      <w:top w:w="75" w:type="dxa"/>
                                      <w:left w:w="0" w:type="dxa"/>
                                      <w:bottom w:w="0" w:type="dxa"/>
                                      <w:right w:w="0"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10"/>
                                    </w:tblGrid>
                                    <w:tr w:rsidR="00E23754">
                                      <w:trPr>
                                        <w:tblCellSpacing w:w="0" w:type="dxa"/>
                                      </w:trPr>
                                      <w:tc>
                                        <w:tcPr>
                                          <w:tcW w:w="0" w:type="auto"/>
                                          <w:shd w:val="clear" w:color="auto" w:fill="FFFFFF"/>
                                          <w:hideMark/>
                                        </w:tcPr>
                                        <w:p w:rsidR="00E23754" w:rsidRDefault="00E23754">
                                          <w:pPr>
                                            <w:pStyle w:val="NormalWeb"/>
                                            <w:spacing w:after="240"/>
                                          </w:pPr>
                                          <w:r>
                                            <w:rPr>
                                              <w:rFonts w:ascii="Arial" w:hAnsi="Arial" w:cs="Arial"/>
                                              <w:color w:val="000000"/>
                                              <w:sz w:val="21"/>
                                              <w:szCs w:val="21"/>
                                            </w:rPr>
                                            <w:t>Breastfeeding can significantly improve health outcomes for mothers and babies. But too few social supports, confusing messages in the media, cultural barriers and many other real challenges mean that too many moms and babies are missing out on potentially life-changing health benefits. </w:t>
                                          </w:r>
                                        </w:p>
                                        <w:p w:rsidR="00E23754" w:rsidRDefault="00E23754">
                                          <w:pPr>
                                            <w:pStyle w:val="NormalWeb"/>
                                            <w:spacing w:after="240"/>
                                          </w:pPr>
                                          <w:r>
                                            <w:rPr>
                                              <w:rFonts w:ascii="Arial" w:hAnsi="Arial" w:cs="Arial"/>
                                              <w:color w:val="000000"/>
                                              <w:sz w:val="21"/>
                                              <w:szCs w:val="21"/>
                                            </w:rPr>
                                            <w:t xml:space="preserve">Working with mothers to understand these challenges creates a foundation for change. That's why </w:t>
                                          </w:r>
                                          <w:r>
                                            <w:rPr>
                                              <w:rStyle w:val="Strong"/>
                                              <w:rFonts w:ascii="Arial" w:hAnsi="Arial" w:cs="Arial"/>
                                              <w:color w:val="000000"/>
                                              <w:sz w:val="21"/>
                                              <w:szCs w:val="21"/>
                                            </w:rPr>
                                            <w:t>we're hosting a webinar on approaches and strategies health professionals can use</w:t>
                                          </w:r>
                                          <w:r>
                                            <w:rPr>
                                              <w:rFonts w:ascii="Arial" w:hAnsi="Arial" w:cs="Arial"/>
                                              <w:color w:val="000000"/>
                                              <w:sz w:val="21"/>
                                              <w:szCs w:val="21"/>
                                            </w:rPr>
                                            <w:t xml:space="preserve"> to help mothers open up about the challenges they face when breastfeeding:</w:t>
                                          </w:r>
                                        </w:p>
                                        <w:p w:rsidR="00E23754" w:rsidRDefault="00E23754">
                                          <w:pPr>
                                            <w:pStyle w:val="NormalWeb"/>
                                            <w:spacing w:after="240"/>
                                            <w:jc w:val="center"/>
                                          </w:pPr>
                                          <w:r>
                                            <w:rPr>
                                              <w:rStyle w:val="Strong"/>
                                              <w:rFonts w:ascii="Arial" w:hAnsi="Arial" w:cs="Arial"/>
                                              <w:color w:val="5AA6A1"/>
                                              <w:sz w:val="27"/>
                                              <w:szCs w:val="27"/>
                                            </w:rPr>
                                            <w:t>Improving Our Approach: Better Conversations About Breastfeeding</w:t>
                                          </w:r>
                                        </w:p>
                                        <w:p w:rsidR="00E23754" w:rsidRDefault="00E23754">
                                          <w:pPr>
                                            <w:pStyle w:val="NormalWeb"/>
                                            <w:spacing w:after="240"/>
                                            <w:jc w:val="center"/>
                                          </w:pPr>
                                          <w:r>
                                            <w:rPr>
                                              <w:rStyle w:val="Strong"/>
                                              <w:rFonts w:ascii="Arial" w:hAnsi="Arial" w:cs="Arial"/>
                                              <w:color w:val="000000"/>
                                              <w:sz w:val="21"/>
                                              <w:szCs w:val="21"/>
                                            </w:rPr>
                                            <w:t> </w:t>
                                          </w:r>
                                          <w:r>
                                            <w:rPr>
                                              <w:rStyle w:val="Strong"/>
                                              <w:rFonts w:ascii="Arial" w:hAnsi="Arial" w:cs="Arial"/>
                                              <w:color w:val="000000"/>
                                            </w:rPr>
                                            <w:t>Nov. 7, 2018, 3-4 p.m. ET</w:t>
                                          </w:r>
                                        </w:p>
                                        <w:p w:rsidR="00E23754" w:rsidRDefault="00E23754">
                                          <w:r>
                                            <w:rPr>
                                              <w:rStyle w:val="Strong"/>
                                              <w:rFonts w:ascii="Tahoma" w:hAnsi="Tahoma" w:cs="Tahoma"/>
                                              <w:color w:val="000000"/>
                                              <w:sz w:val="21"/>
                                              <w:szCs w:val="21"/>
                                            </w:rPr>
                                            <w:t>Specifically, this webinar will provide</w:t>
                                          </w:r>
                                          <w:r>
                                            <w:rPr>
                                              <w:rFonts w:ascii="Tahoma" w:hAnsi="Tahoma" w:cs="Tahoma"/>
                                              <w:color w:val="000000"/>
                                              <w:sz w:val="21"/>
                                              <w:szCs w:val="21"/>
                                            </w:rPr>
                                            <w:t>: </w:t>
                                          </w:r>
                                        </w:p>
                                        <w:p w:rsidR="00E23754" w:rsidRDefault="00E23754" w:rsidP="00EB333F">
                                          <w:pPr>
                                            <w:numPr>
                                              <w:ilvl w:val="0"/>
                                              <w:numId w:val="1"/>
                                            </w:numPr>
                                            <w:spacing w:before="100" w:beforeAutospacing="1" w:after="100" w:afterAutospacing="1"/>
                                            <w:rPr>
                                              <w:rFonts w:eastAsia="Times New Roman"/>
                                              <w:color w:val="000000"/>
                                            </w:rPr>
                                          </w:pPr>
                                          <w:r>
                                            <w:rPr>
                                              <w:rFonts w:ascii="Tahoma" w:eastAsia="Times New Roman" w:hAnsi="Tahoma" w:cs="Tahoma"/>
                                              <w:color w:val="000000"/>
                                              <w:sz w:val="21"/>
                                              <w:szCs w:val="21"/>
                                            </w:rPr>
                                            <w:t>Information on the barriers facing breastfeeding mothers, including input from a recent NICHQ survey </w:t>
                                          </w:r>
                                          <w:r>
                                            <w:rPr>
                                              <w:rFonts w:ascii="Arial" w:eastAsia="Times New Roman" w:hAnsi="Arial" w:cs="Arial"/>
                                              <w:color w:val="000000"/>
                                              <w:sz w:val="21"/>
                                              <w:szCs w:val="21"/>
                                            </w:rPr>
                                            <w:t xml:space="preserve"> </w:t>
                                          </w:r>
                                        </w:p>
                                        <w:p w:rsidR="00E23754" w:rsidRDefault="00E23754" w:rsidP="00EB333F">
                                          <w:pPr>
                                            <w:numPr>
                                              <w:ilvl w:val="0"/>
                                              <w:numId w:val="1"/>
                                            </w:numPr>
                                            <w:spacing w:before="100" w:beforeAutospacing="1" w:after="100" w:afterAutospacing="1"/>
                                            <w:rPr>
                                              <w:rFonts w:eastAsia="Times New Roman"/>
                                              <w:color w:val="000000"/>
                                            </w:rPr>
                                          </w:pPr>
                                          <w:r>
                                            <w:rPr>
                                              <w:rFonts w:ascii="Arial" w:eastAsia="Times New Roman" w:hAnsi="Arial" w:cs="Arial"/>
                                              <w:color w:val="000000"/>
                                              <w:sz w:val="21"/>
                                              <w:szCs w:val="21"/>
                                            </w:rPr>
                                            <w:t xml:space="preserve">Methods to identify breastfeeding concerns and inspire behavioral change </w:t>
                                          </w:r>
                                        </w:p>
                                        <w:p w:rsidR="00E23754" w:rsidRDefault="00E23754" w:rsidP="00EB333F">
                                          <w:pPr>
                                            <w:numPr>
                                              <w:ilvl w:val="0"/>
                                              <w:numId w:val="1"/>
                                            </w:numPr>
                                            <w:spacing w:before="100" w:beforeAutospacing="1" w:after="100" w:afterAutospacing="1"/>
                                            <w:rPr>
                                              <w:rFonts w:eastAsia="Times New Roman"/>
                                              <w:color w:val="000000"/>
                                            </w:rPr>
                                          </w:pPr>
                                          <w:r>
                                            <w:rPr>
                                              <w:rFonts w:ascii="Tahoma" w:eastAsia="Times New Roman" w:hAnsi="Tahoma" w:cs="Tahoma"/>
                                              <w:color w:val="000000"/>
                                              <w:sz w:val="21"/>
                                              <w:szCs w:val="21"/>
                                            </w:rPr>
                                            <w:t>Conversational approaches to better engage with breastfeeding concerns</w:t>
                                          </w:r>
                                          <w:r>
                                            <w:rPr>
                                              <w:rFonts w:ascii="Arial" w:eastAsia="Times New Roman" w:hAnsi="Arial" w:cs="Arial"/>
                                              <w:color w:val="000000"/>
                                              <w:sz w:val="21"/>
                                              <w:szCs w:val="21"/>
                                            </w:rPr>
                                            <w:t xml:space="preserve"> </w:t>
                                          </w:r>
                                        </w:p>
                                        <w:p w:rsidR="00E23754" w:rsidRDefault="00E23754" w:rsidP="00EB333F">
                                          <w:pPr>
                                            <w:numPr>
                                              <w:ilvl w:val="0"/>
                                              <w:numId w:val="1"/>
                                            </w:numPr>
                                            <w:spacing w:before="100" w:beforeAutospacing="1" w:after="100" w:afterAutospacing="1"/>
                                            <w:rPr>
                                              <w:rFonts w:eastAsia="Times New Roman"/>
                                              <w:color w:val="000000"/>
                                            </w:rPr>
                                          </w:pPr>
                                          <w:r>
                                            <w:rPr>
                                              <w:rFonts w:ascii="Tahoma" w:eastAsia="Times New Roman" w:hAnsi="Tahoma" w:cs="Tahoma"/>
                                              <w:color w:val="000000"/>
                                              <w:sz w:val="21"/>
                                              <w:szCs w:val="21"/>
                                            </w:rPr>
                                            <w:t>A role-playing scenario where attendees can see how to leverage these strategies in their work</w:t>
                                          </w:r>
                                          <w:r>
                                            <w:rPr>
                                              <w:rFonts w:ascii="Arial" w:eastAsia="Times New Roman" w:hAnsi="Arial" w:cs="Arial"/>
                                              <w:color w:val="000000"/>
                                              <w:sz w:val="21"/>
                                              <w:szCs w:val="21"/>
                                            </w:rPr>
                                            <w:t xml:space="preserve"> </w:t>
                                          </w:r>
                                        </w:p>
                                        <w:p w:rsidR="00E23754" w:rsidRDefault="00E23754">
                                          <w:pPr>
                                            <w:pStyle w:val="NormalWeb"/>
                                            <w:spacing w:after="240"/>
                                          </w:pPr>
                                          <w:hyperlink r:id="rId7" w:tgtFrame="_blank" w:history="1">
                                            <w:r>
                                              <w:rPr>
                                                <w:rStyle w:val="Hyperlink"/>
                                                <w:rFonts w:ascii="Tahoma" w:hAnsi="Tahoma" w:cs="Tahoma"/>
                                                <w:b/>
                                                <w:bCs/>
                                                <w:color w:val="0F4B80"/>
                                                <w:sz w:val="21"/>
                                                <w:szCs w:val="21"/>
                                              </w:rPr>
                                              <w:t>This webinar</w:t>
                                            </w:r>
                                          </w:hyperlink>
                                          <w:r>
                                            <w:rPr>
                                              <w:rFonts w:ascii="Tahoma" w:hAnsi="Tahoma" w:cs="Tahoma"/>
                                              <w:color w:val="000000"/>
                                              <w:sz w:val="21"/>
                                              <w:szCs w:val="21"/>
                                            </w:rPr>
                                            <w:t xml:space="preserve"> benefits all maternal health professionals working to increase overall breastfeeding rates and address disparities in breastfeeding. </w:t>
                                          </w:r>
                                        </w:p>
                                        <w:p w:rsidR="00E23754" w:rsidRDefault="00E23754">
                                          <w:pPr>
                                            <w:pStyle w:val="NormalWeb"/>
                                            <w:spacing w:after="240"/>
                                            <w:jc w:val="center"/>
                                          </w:pPr>
                                          <w:r>
                                            <w:rPr>
                                              <w:rFonts w:ascii="Tahoma" w:hAnsi="Tahoma" w:cs="Tahoma"/>
                                              <w:noProof/>
                                              <w:color w:val="0000FF"/>
                                              <w:sz w:val="21"/>
                                              <w:szCs w:val="21"/>
                                            </w:rPr>
                                            <w:drawing>
                                              <wp:inline distT="0" distB="0" distL="0" distR="0">
                                                <wp:extent cx="1470660" cy="373380"/>
                                                <wp:effectExtent l="0" t="0" r="0" b="7620"/>
                                                <wp:docPr id="5" name="Picture 5" descr="➦ Register Now">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hs-cta-img-a43d427d-3f16-49bd-9818-ce03691ce6af" descr="➦ Register N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660" cy="373380"/>
                                                        </a:xfrm>
                                                        <a:prstGeom prst="rect">
                                                          <a:avLst/>
                                                        </a:prstGeom>
                                                        <a:noFill/>
                                                        <a:ln>
                                                          <a:noFill/>
                                                        </a:ln>
                                                      </pic:spPr>
                                                    </pic:pic>
                                                  </a:graphicData>
                                                </a:graphic>
                                              </wp:inline>
                                            </w:drawing>
                                          </w:r>
                                        </w:p>
                                        <w:p w:rsidR="00E23754" w:rsidRDefault="00E23754">
                                          <w:pPr>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27" style="width:468pt;height:1.2pt" o:hralign="center" o:hrstd="t" o:hr="t" fillcolor="#a0a0a0" stroked="f"/>
                                            </w:pict>
                                          </w:r>
                                        </w:p>
                                        <w:p w:rsidR="00E23754" w:rsidRDefault="00E23754">
                                          <w:pPr>
                                            <w:pStyle w:val="NormalWeb"/>
                                            <w:spacing w:after="240"/>
                                          </w:pPr>
                                          <w:r>
                                            <w:rPr>
                                              <w:rStyle w:val="Strong"/>
                                              <w:rFonts w:ascii="Arial" w:hAnsi="Arial" w:cs="Arial"/>
                                              <w:color w:val="000000"/>
                                              <w:sz w:val="21"/>
                                              <w:szCs w:val="21"/>
                                            </w:rPr>
                                            <w:t>Speakers:</w:t>
                                          </w:r>
                                        </w:p>
                                        <w:p w:rsidR="00E23754" w:rsidRDefault="00E23754" w:rsidP="00EB333F">
                                          <w:pPr>
                                            <w:numPr>
                                              <w:ilvl w:val="0"/>
                                              <w:numId w:val="2"/>
                                            </w:numPr>
                                            <w:spacing w:before="100" w:beforeAutospacing="1" w:after="100" w:afterAutospacing="1"/>
                                            <w:rPr>
                                              <w:rFonts w:eastAsia="Times New Roman"/>
                                              <w:color w:val="000000"/>
                                            </w:rPr>
                                          </w:pPr>
                                          <w:r>
                                            <w:rPr>
                                              <w:rFonts w:ascii="Arial" w:eastAsia="Times New Roman" w:hAnsi="Arial" w:cs="Arial"/>
                                              <w:color w:val="000000"/>
                                              <w:sz w:val="21"/>
                                              <w:szCs w:val="21"/>
                                            </w:rPr>
                                            <w:lastRenderedPageBreak/>
                                            <w:t xml:space="preserve">Lori Feldman-Winter, MD, MPH, Professor of Pediatrics at Cooper Medical School, Faculty Expert on the </w:t>
                                          </w:r>
                                          <w:hyperlink r:id="rId10" w:tgtFrame="_blank" w:history="1">
                                            <w:r>
                                              <w:rPr>
                                                <w:rStyle w:val="Hyperlink"/>
                                                <w:rFonts w:ascii="Arial" w:eastAsia="Times New Roman" w:hAnsi="Arial" w:cs="Arial"/>
                                                <w:b/>
                                                <w:bCs/>
                                                <w:color w:val="0F4B80"/>
                                                <w:sz w:val="21"/>
                                                <w:szCs w:val="21"/>
                                              </w:rPr>
                                              <w:t>National Action Partnership to Improve Safe Sleep Improvement and Innovation Network</w:t>
                                            </w:r>
                                          </w:hyperlink>
                                          <w:r>
                                            <w:rPr>
                                              <w:rFonts w:ascii="Arial" w:eastAsia="Times New Roman" w:hAnsi="Arial" w:cs="Arial"/>
                                              <w:color w:val="000000"/>
                                              <w:sz w:val="21"/>
                                              <w:szCs w:val="21"/>
                                            </w:rPr>
                                            <w:t xml:space="preserve"> </w:t>
                                          </w:r>
                                        </w:p>
                                        <w:p w:rsidR="00E23754" w:rsidRDefault="00E23754" w:rsidP="00EB333F">
                                          <w:pPr>
                                            <w:numPr>
                                              <w:ilvl w:val="0"/>
                                              <w:numId w:val="2"/>
                                            </w:numPr>
                                            <w:spacing w:before="100" w:beforeAutospacing="1" w:after="100" w:afterAutospacing="1"/>
                                            <w:rPr>
                                              <w:rFonts w:eastAsia="Times New Roman"/>
                                              <w:color w:val="000000"/>
                                            </w:rPr>
                                          </w:pPr>
                                          <w:r>
                                            <w:rPr>
                                              <w:rFonts w:ascii="Arial" w:eastAsia="Times New Roman" w:hAnsi="Arial" w:cs="Arial"/>
                                              <w:color w:val="000000"/>
                                              <w:sz w:val="21"/>
                                              <w:szCs w:val="21"/>
                                            </w:rPr>
                                            <w:t xml:space="preserve">Suzanne </w:t>
                                          </w:r>
                                          <w:proofErr w:type="spellStart"/>
                                          <w:r>
                                            <w:rPr>
                                              <w:rFonts w:ascii="Arial" w:eastAsia="Times New Roman" w:hAnsi="Arial" w:cs="Arial"/>
                                              <w:color w:val="000000"/>
                                              <w:sz w:val="21"/>
                                              <w:szCs w:val="21"/>
                                            </w:rPr>
                                            <w:t>Bronheim</w:t>
                                          </w:r>
                                          <w:proofErr w:type="spellEnd"/>
                                          <w:r>
                                            <w:rPr>
                                              <w:rFonts w:ascii="Arial" w:eastAsia="Times New Roman" w:hAnsi="Arial" w:cs="Arial"/>
                                              <w:color w:val="000000"/>
                                              <w:sz w:val="21"/>
                                              <w:szCs w:val="21"/>
                                            </w:rPr>
                                            <w:t xml:space="preserve">, PhD, Adjunct Associate Research Professor in the Department of Pediatrics, Georgetown University Medical Center </w:t>
                                          </w:r>
                                        </w:p>
                                        <w:p w:rsidR="00E23754" w:rsidRDefault="00E23754" w:rsidP="00EB333F">
                                          <w:pPr>
                                            <w:numPr>
                                              <w:ilvl w:val="0"/>
                                              <w:numId w:val="2"/>
                                            </w:numPr>
                                            <w:spacing w:before="100" w:beforeAutospacing="1" w:after="100" w:afterAutospacing="1"/>
                                            <w:rPr>
                                              <w:rFonts w:eastAsia="Times New Roman"/>
                                              <w:color w:val="000000"/>
                                            </w:rPr>
                                          </w:pPr>
                                          <w:r>
                                            <w:rPr>
                                              <w:rFonts w:ascii="Arial" w:eastAsia="Times New Roman" w:hAnsi="Arial" w:cs="Arial"/>
                                              <w:color w:val="000000"/>
                                              <w:sz w:val="21"/>
                                              <w:szCs w:val="21"/>
                                            </w:rPr>
                                            <w:t>Lisa Bailey, Peer Counselor at the Lactation Care Center WIC Program in Dallas, Doula and Breastfeeding Educator, Mother Partner on the </w:t>
                                          </w:r>
                                          <w:hyperlink r:id="rId11" w:tgtFrame="_blank" w:history="1">
                                            <w:r>
                                              <w:rPr>
                                                <w:rStyle w:val="Hyperlink"/>
                                                <w:rFonts w:ascii="Arial" w:eastAsia="Times New Roman" w:hAnsi="Arial" w:cs="Arial"/>
                                                <w:b/>
                                                <w:bCs/>
                                                <w:color w:val="0F4B80"/>
                                                <w:sz w:val="21"/>
                                                <w:szCs w:val="21"/>
                                              </w:rPr>
                                              <w:t>Texas Ten Step Star Achiever Breastfeeding Learning Collaborative</w:t>
                                            </w:r>
                                          </w:hyperlink>
                                          <w:r>
                                            <w:rPr>
                                              <w:rFonts w:ascii="Arial" w:eastAsia="Times New Roman" w:hAnsi="Arial" w:cs="Arial"/>
                                              <w:color w:val="000000"/>
                                              <w:sz w:val="21"/>
                                              <w:szCs w:val="21"/>
                                            </w:rPr>
                                            <w:t xml:space="preserve">  </w:t>
                                          </w:r>
                                        </w:p>
                                        <w:p w:rsidR="00E23754" w:rsidRDefault="00E23754" w:rsidP="00EB333F">
                                          <w:pPr>
                                            <w:numPr>
                                              <w:ilvl w:val="0"/>
                                              <w:numId w:val="2"/>
                                            </w:numPr>
                                            <w:spacing w:before="100" w:beforeAutospacing="1" w:after="100" w:afterAutospacing="1"/>
                                            <w:rPr>
                                              <w:rFonts w:eastAsia="Times New Roman"/>
                                              <w:color w:val="000000"/>
                                            </w:rPr>
                                          </w:pPr>
                                          <w:proofErr w:type="spellStart"/>
                                          <w:r>
                                            <w:rPr>
                                              <w:rFonts w:ascii="Arial" w:eastAsia="Times New Roman" w:hAnsi="Arial" w:cs="Arial"/>
                                              <w:color w:val="000000"/>
                                              <w:sz w:val="21"/>
                                              <w:szCs w:val="21"/>
                                            </w:rPr>
                                            <w:t>Rebekka</w:t>
                                          </w:r>
                                          <w:proofErr w:type="spellEnd"/>
                                          <w:r>
                                            <w:rPr>
                                              <w:rFonts w:ascii="Arial" w:eastAsia="Times New Roman" w:hAnsi="Arial" w:cs="Arial"/>
                                              <w:color w:val="000000"/>
                                              <w:sz w:val="21"/>
                                              <w:szCs w:val="21"/>
                                            </w:rPr>
                                            <w:t xml:space="preserve"> </w:t>
                                          </w:r>
                                          <w:proofErr w:type="spellStart"/>
                                          <w:r>
                                            <w:rPr>
                                              <w:rFonts w:ascii="Arial" w:eastAsia="Times New Roman" w:hAnsi="Arial" w:cs="Arial"/>
                                              <w:color w:val="000000"/>
                                              <w:sz w:val="21"/>
                                              <w:szCs w:val="21"/>
                                            </w:rPr>
                                            <w:t>Henriksen</w:t>
                                          </w:r>
                                          <w:proofErr w:type="spellEnd"/>
                                          <w:r>
                                            <w:rPr>
                                              <w:rFonts w:ascii="Arial" w:eastAsia="Times New Roman" w:hAnsi="Arial" w:cs="Arial"/>
                                              <w:color w:val="000000"/>
                                              <w:sz w:val="21"/>
                                              <w:szCs w:val="21"/>
                                            </w:rPr>
                                            <w:t xml:space="preserve">, La </w:t>
                                          </w:r>
                                          <w:proofErr w:type="spellStart"/>
                                          <w:r>
                                            <w:rPr>
                                              <w:rFonts w:ascii="Arial" w:eastAsia="Times New Roman" w:hAnsi="Arial" w:cs="Arial"/>
                                              <w:color w:val="000000"/>
                                              <w:sz w:val="21"/>
                                              <w:szCs w:val="21"/>
                                            </w:rPr>
                                            <w:t>Leche</w:t>
                                          </w:r>
                                          <w:proofErr w:type="spellEnd"/>
                                          <w:r>
                                            <w:rPr>
                                              <w:rFonts w:ascii="Arial" w:eastAsia="Times New Roman" w:hAnsi="Arial" w:cs="Arial"/>
                                              <w:color w:val="000000"/>
                                              <w:sz w:val="21"/>
                                              <w:szCs w:val="21"/>
                                            </w:rPr>
                                            <w:t xml:space="preserve"> League and Mindful Parenting Leader; Mother Partner on </w:t>
                                          </w:r>
                                          <w:hyperlink r:id="rId12" w:tgtFrame="_blank" w:history="1">
                                            <w:r>
                                              <w:rPr>
                                                <w:rStyle w:val="Hyperlink"/>
                                                <w:rFonts w:ascii="Arial" w:eastAsia="Times New Roman" w:hAnsi="Arial" w:cs="Arial"/>
                                                <w:b/>
                                                <w:bCs/>
                                                <w:color w:val="0F4B80"/>
                                                <w:sz w:val="21"/>
                                                <w:szCs w:val="21"/>
                                              </w:rPr>
                                              <w:t>New York State Breastfeeding Quality Improvement in Hospitals Initiative</w:t>
                                            </w:r>
                                          </w:hyperlink>
                                          <w:r>
                                            <w:rPr>
                                              <w:rFonts w:ascii="Arial" w:eastAsia="Times New Roman" w:hAnsi="Arial" w:cs="Arial"/>
                                              <w:color w:val="000000"/>
                                              <w:sz w:val="21"/>
                                              <w:szCs w:val="21"/>
                                            </w:rPr>
                                            <w:t xml:space="preserve"> </w:t>
                                          </w:r>
                                        </w:p>
                                        <w:p w:rsidR="00E23754" w:rsidRDefault="00E23754">
                                          <w:pPr>
                                            <w:jc w:val="center"/>
                                          </w:pPr>
                                          <w:r>
                                            <w:rPr>
                                              <w:rFonts w:ascii="Arial" w:hAnsi="Arial" w:cs="Arial"/>
                                              <w:noProof/>
                                              <w:color w:val="0000FF"/>
                                              <w:sz w:val="21"/>
                                              <w:szCs w:val="21"/>
                                            </w:rPr>
                                            <w:drawing>
                                              <wp:inline distT="0" distB="0" distL="0" distR="0">
                                                <wp:extent cx="1470660" cy="373380"/>
                                                <wp:effectExtent l="0" t="0" r="0" b="7620"/>
                                                <wp:docPr id="4" name="Picture 4" descr="➦ Register Now">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Register N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660" cy="373380"/>
                                                        </a:xfrm>
                                                        <a:prstGeom prst="rect">
                                                          <a:avLst/>
                                                        </a:prstGeom>
                                                        <a:noFill/>
                                                        <a:ln>
                                                          <a:noFill/>
                                                        </a:ln>
                                                      </pic:spPr>
                                                    </pic:pic>
                                                  </a:graphicData>
                                                </a:graphic>
                                              </wp:inline>
                                            </w:drawing>
                                          </w:r>
                                        </w:p>
                                      </w:tc>
                                    </w:tr>
                                  </w:tbl>
                                  <w:p w:rsidR="00E23754" w:rsidRDefault="00E23754">
                                    <w:pPr>
                                      <w:rPr>
                                        <w:rFonts w:eastAsia="Times New Roman"/>
                                        <w:sz w:val="20"/>
                                        <w:szCs w:val="20"/>
                                      </w:rPr>
                                    </w:pPr>
                                  </w:p>
                                </w:tc>
                              </w:tr>
                            </w:tbl>
                            <w:p w:rsidR="00E23754" w:rsidRDefault="00E23754">
                              <w:pPr>
                                <w:rPr>
                                  <w:rFonts w:eastAsia="Times New Roman"/>
                                  <w:sz w:val="20"/>
                                  <w:szCs w:val="20"/>
                                </w:rPr>
                              </w:pPr>
                            </w:p>
                          </w:tc>
                        </w:tr>
                        <w:tr w:rsidR="00E23754">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310"/>
                              </w:tblGrid>
                              <w:tr w:rsidR="00E23754">
                                <w:trPr>
                                  <w:tblCellSpacing w:w="0" w:type="dxa"/>
                                </w:trPr>
                                <w:tc>
                                  <w:tcPr>
                                    <w:tcW w:w="5000" w:type="pct"/>
                                    <w:tcMar>
                                      <w:top w:w="150" w:type="dxa"/>
                                      <w:left w:w="0" w:type="dxa"/>
                                      <w:bottom w:w="150" w:type="dxa"/>
                                      <w:right w:w="0" w:type="dxa"/>
                                    </w:tcMar>
                                    <w:hideMark/>
                                  </w:tcPr>
                                  <w:p w:rsidR="00E23754" w:rsidRDefault="00E23754">
                                    <w:pPr>
                                      <w:rPr>
                                        <w:rFonts w:eastAsia="Times New Roman"/>
                                        <w:sz w:val="20"/>
                                        <w:szCs w:val="20"/>
                                      </w:rPr>
                                    </w:pPr>
                                  </w:p>
                                </w:tc>
                              </w:tr>
                            </w:tbl>
                            <w:p w:rsidR="00E23754" w:rsidRDefault="00E23754">
                              <w:pPr>
                                <w:rPr>
                                  <w:rFonts w:eastAsia="Times New Roman"/>
                                  <w:sz w:val="20"/>
                                  <w:szCs w:val="20"/>
                                </w:rPr>
                              </w:pPr>
                            </w:p>
                          </w:tc>
                        </w:tr>
                        <w:tr w:rsidR="00E23754">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310"/>
                              </w:tblGrid>
                              <w:tr w:rsidR="00E23754">
                                <w:trPr>
                                  <w:tblCellSpacing w:w="0" w:type="dxa"/>
                                </w:trPr>
                                <w:tc>
                                  <w:tcPr>
                                    <w:tcW w:w="5000" w:type="pct"/>
                                    <w:hideMark/>
                                  </w:tcPr>
                                  <w:p w:rsidR="00E23754" w:rsidRDefault="00E23754">
                                    <w:pPr>
                                      <w:rPr>
                                        <w:rFonts w:eastAsia="Times New Roman"/>
                                        <w:sz w:val="20"/>
                                        <w:szCs w:val="20"/>
                                      </w:rPr>
                                    </w:pPr>
                                  </w:p>
                                </w:tc>
                              </w:tr>
                            </w:tbl>
                            <w:p w:rsidR="00E23754" w:rsidRDefault="00E23754">
                              <w:pPr>
                                <w:rPr>
                                  <w:rFonts w:eastAsia="Times New Roman"/>
                                  <w:sz w:val="20"/>
                                  <w:szCs w:val="20"/>
                                </w:rPr>
                              </w:pPr>
                            </w:p>
                          </w:tc>
                        </w:tr>
                        <w:tr w:rsidR="00E23754">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310"/>
                              </w:tblGrid>
                              <w:tr w:rsidR="00E23754">
                                <w:trPr>
                                  <w:tblCellSpacing w:w="0" w:type="dxa"/>
                                </w:trPr>
                                <w:tc>
                                  <w:tcPr>
                                    <w:tcW w:w="5000" w:type="pct"/>
                                    <w:hideMark/>
                                  </w:tcPr>
                                  <w:p w:rsidR="00E23754" w:rsidRDefault="00E23754">
                                    <w:pPr>
                                      <w:spacing w:line="360" w:lineRule="atLeast"/>
                                      <w:jc w:val="right"/>
                                    </w:pPr>
                                    <w:r>
                                      <w:rPr>
                                        <w:rFonts w:ascii="Arial" w:hAnsi="Arial" w:cs="Arial"/>
                                        <w:noProof/>
                                        <w:color w:val="0000FF"/>
                                        <w:sz w:val="21"/>
                                        <w:szCs w:val="21"/>
                                        <w:bdr w:val="none" w:sz="0" w:space="0" w:color="auto" w:frame="1"/>
                                      </w:rPr>
                                      <w:drawing>
                                        <wp:inline distT="0" distB="0" distL="0" distR="0">
                                          <wp:extent cx="228600" cy="228600"/>
                                          <wp:effectExtent l="0" t="0" r="0" b="0"/>
                                          <wp:docPr id="3" name="Picture 3" descr="Share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e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color w:val="000000"/>
                                        <w:sz w:val="21"/>
                                        <w:szCs w:val="21"/>
                                      </w:rPr>
                                      <w:t> </w:t>
                                    </w:r>
                                    <w:r>
                                      <w:rPr>
                                        <w:rFonts w:ascii="Arial" w:hAnsi="Arial" w:cs="Arial"/>
                                        <w:noProof/>
                                        <w:color w:val="0000FF"/>
                                        <w:sz w:val="21"/>
                                        <w:szCs w:val="21"/>
                                        <w:bdr w:val="none" w:sz="0" w:space="0" w:color="auto" w:frame="1"/>
                                      </w:rPr>
                                      <w:drawing>
                                        <wp:inline distT="0" distB="0" distL="0" distR="0">
                                          <wp:extent cx="228600" cy="228600"/>
                                          <wp:effectExtent l="0" t="0" r="0" b="0"/>
                                          <wp:docPr id="2" name="Picture 2" descr="Share on LinkedIn">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re on Linked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color w:val="000000"/>
                                        <w:sz w:val="21"/>
                                        <w:szCs w:val="21"/>
                                      </w:rPr>
                                      <w:t> </w:t>
                                    </w:r>
                                    <w:r>
                                      <w:rPr>
                                        <w:rFonts w:ascii="Arial" w:hAnsi="Arial" w:cs="Arial"/>
                                        <w:noProof/>
                                        <w:color w:val="0000FF"/>
                                        <w:sz w:val="21"/>
                                        <w:szCs w:val="21"/>
                                        <w:bdr w:val="none" w:sz="0" w:space="0" w:color="auto" w:frame="1"/>
                                      </w:rPr>
                                      <w:drawing>
                                        <wp:inline distT="0" distB="0" distL="0" distR="0">
                                          <wp:extent cx="228600" cy="228600"/>
                                          <wp:effectExtent l="0" t="0" r="0" b="0"/>
                                          <wp:docPr id="1" name="Picture 1" descr="Share on Twitter">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re on Twit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E23754" w:rsidRDefault="00E23754">
                              <w:pPr>
                                <w:rPr>
                                  <w:rFonts w:eastAsia="Times New Roman"/>
                                  <w:sz w:val="20"/>
                                  <w:szCs w:val="20"/>
                                </w:rPr>
                              </w:pPr>
                            </w:p>
                          </w:tc>
                        </w:tr>
                        <w:tr w:rsidR="00E23754">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310"/>
                              </w:tblGrid>
                              <w:tr w:rsidR="00E23754">
                                <w:trPr>
                                  <w:tblCellSpacing w:w="0" w:type="dxa"/>
                                </w:trPr>
                                <w:tc>
                                  <w:tcPr>
                                    <w:tcW w:w="5000" w:type="pct"/>
                                    <w:hideMark/>
                                  </w:tcPr>
                                  <w:p w:rsidR="00E23754" w:rsidRDefault="00E23754">
                                    <w:pPr>
                                      <w:spacing w:line="360" w:lineRule="atLeast"/>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32" style="width:468pt;height:1.2pt" o:hralign="center" o:hrstd="t" o:hr="t" fillcolor="#a0a0a0" stroked="f"/>
                                      </w:pict>
                                    </w:r>
                                  </w:p>
                                  <w:p w:rsidR="00E23754" w:rsidRDefault="00E23754">
                                    <w:pPr>
                                      <w:pStyle w:val="NormalWeb"/>
                                      <w:spacing w:after="240" w:line="360" w:lineRule="atLeast"/>
                                    </w:pPr>
                                    <w:r>
                                      <w:rPr>
                                        <w:rFonts w:ascii="Tahoma" w:hAnsi="Tahoma" w:cs="Tahoma"/>
                                        <w:i/>
                                        <w:iCs/>
                                        <w:color w:val="000000"/>
                                        <w:sz w:val="21"/>
                                        <w:szCs w:val="21"/>
                                      </w:rPr>
                                      <w:t>Learn more about NICHQ’s </w:t>
                                    </w:r>
                                    <w:hyperlink r:id="rId20" w:tgtFrame="_blank" w:history="1">
                                      <w:r>
                                        <w:rPr>
                                          <w:rStyle w:val="Hyperlink"/>
                                          <w:rFonts w:ascii="Tahoma" w:hAnsi="Tahoma" w:cs="Tahoma"/>
                                          <w:i/>
                                          <w:iCs/>
                                          <w:color w:val="0F4B80"/>
                                          <w:sz w:val="21"/>
                                          <w:szCs w:val="21"/>
                                        </w:rPr>
                                        <w:t>current initiatives</w:t>
                                      </w:r>
                                    </w:hyperlink>
                                    <w:r>
                                      <w:rPr>
                                        <w:rFonts w:ascii="Tahoma" w:hAnsi="Tahoma" w:cs="Tahoma"/>
                                        <w:i/>
                                        <w:iCs/>
                                        <w:color w:val="000000"/>
                                        <w:sz w:val="21"/>
                                        <w:szCs w:val="21"/>
                                      </w:rPr>
                                      <w:t>, </w:t>
                                    </w:r>
                                    <w:hyperlink r:id="rId21" w:tgtFrame="_blank" w:history="1">
                                      <w:r>
                                        <w:rPr>
                                          <w:rStyle w:val="Hyperlink"/>
                                          <w:rFonts w:ascii="Tahoma" w:hAnsi="Tahoma" w:cs="Tahoma"/>
                                          <w:i/>
                                          <w:iCs/>
                                          <w:color w:val="0F4B80"/>
                                          <w:sz w:val="21"/>
                                          <w:szCs w:val="21"/>
                                        </w:rPr>
                                        <w:t>capabilities</w:t>
                                      </w:r>
                                    </w:hyperlink>
                                    <w:r>
                                      <w:rPr>
                                        <w:rFonts w:ascii="Tahoma" w:hAnsi="Tahoma" w:cs="Tahoma"/>
                                        <w:i/>
                                        <w:iCs/>
                                        <w:color w:val="000000"/>
                                        <w:sz w:val="21"/>
                                        <w:szCs w:val="21"/>
                                      </w:rPr>
                                      <w:t> and </w:t>
                                    </w:r>
                                    <w:hyperlink r:id="rId22" w:tgtFrame="_blank" w:history="1">
                                      <w:r>
                                        <w:rPr>
                                          <w:rStyle w:val="Hyperlink"/>
                                          <w:rFonts w:ascii="Tahoma" w:hAnsi="Tahoma" w:cs="Tahoma"/>
                                          <w:i/>
                                          <w:iCs/>
                                          <w:color w:val="0F4B80"/>
                                          <w:sz w:val="21"/>
                                          <w:szCs w:val="21"/>
                                        </w:rPr>
                                        <w:t>how we partner</w:t>
                                      </w:r>
                                    </w:hyperlink>
                                    <w:r>
                                      <w:rPr>
                                        <w:rFonts w:ascii="Tahoma" w:hAnsi="Tahoma" w:cs="Tahoma"/>
                                        <w:i/>
                                        <w:iCs/>
                                        <w:color w:val="000000"/>
                                        <w:sz w:val="21"/>
                                        <w:szCs w:val="21"/>
                                      </w:rPr>
                                      <w:t> with mission-aligned organizations to drive change to improve children’s health at </w:t>
                                    </w:r>
                                    <w:hyperlink r:id="rId23" w:tgtFrame="_blank" w:history="1">
                                      <w:r>
                                        <w:rPr>
                                          <w:rStyle w:val="Hyperlink"/>
                                          <w:rFonts w:ascii="Tahoma" w:hAnsi="Tahoma" w:cs="Tahoma"/>
                                          <w:i/>
                                          <w:iCs/>
                                          <w:color w:val="0F4B80"/>
                                          <w:sz w:val="21"/>
                                          <w:szCs w:val="21"/>
                                        </w:rPr>
                                        <w:t>NICHQ.org</w:t>
                                      </w:r>
                                    </w:hyperlink>
                                    <w:r>
                                      <w:rPr>
                                        <w:rFonts w:ascii="Tahoma" w:hAnsi="Tahoma" w:cs="Tahoma"/>
                                        <w:i/>
                                        <w:iCs/>
                                        <w:color w:val="000000"/>
                                        <w:sz w:val="21"/>
                                        <w:szCs w:val="21"/>
                                      </w:rPr>
                                      <w:t>.</w:t>
                                    </w:r>
                                  </w:p>
                                </w:tc>
                              </w:tr>
                            </w:tbl>
                            <w:p w:rsidR="00E23754" w:rsidRDefault="00E23754">
                              <w:pPr>
                                <w:rPr>
                                  <w:rFonts w:eastAsia="Times New Roman"/>
                                  <w:sz w:val="20"/>
                                  <w:szCs w:val="20"/>
                                </w:rPr>
                              </w:pPr>
                            </w:p>
                          </w:tc>
                        </w:tr>
                      </w:tbl>
                      <w:p w:rsidR="00E23754" w:rsidRDefault="00E23754">
                        <w:pPr>
                          <w:jc w:val="center"/>
                          <w:rPr>
                            <w:rFonts w:eastAsia="Times New Roman"/>
                            <w:sz w:val="20"/>
                            <w:szCs w:val="20"/>
                          </w:rPr>
                        </w:pPr>
                      </w:p>
                    </w:tc>
                  </w:tr>
                </w:tbl>
                <w:p w:rsidR="00E23754" w:rsidRDefault="00E23754">
                  <w:pPr>
                    <w:jc w:val="center"/>
                    <w:rPr>
                      <w:rFonts w:eastAsia="Times New Roman"/>
                      <w:sz w:val="20"/>
                      <w:szCs w:val="20"/>
                    </w:rPr>
                  </w:pPr>
                </w:p>
              </w:tc>
            </w:tr>
            <w:tr w:rsidR="00E23754">
              <w:trPr>
                <w:tblCellSpacing w:w="0" w:type="dxa"/>
                <w:jc w:val="center"/>
              </w:trPr>
              <w:tc>
                <w:tcPr>
                  <w:tcW w:w="0" w:type="auto"/>
                  <w:shd w:val="clear" w:color="auto" w:fill="FFFFFF"/>
                  <w:hideMark/>
                </w:tcPr>
                <w:tbl>
                  <w:tblPr>
                    <w:tblW w:w="5000" w:type="pct"/>
                    <w:jc w:val="center"/>
                    <w:tblCellSpacing w:w="0" w:type="dxa"/>
                    <w:shd w:val="clear" w:color="auto" w:fill="F2F2F2"/>
                    <w:tblCellMar>
                      <w:left w:w="0" w:type="dxa"/>
                      <w:right w:w="0" w:type="dxa"/>
                    </w:tblCellMar>
                    <w:tblLook w:val="04A0" w:firstRow="1" w:lastRow="0" w:firstColumn="1" w:lastColumn="0" w:noHBand="0" w:noVBand="1"/>
                  </w:tblPr>
                  <w:tblGrid>
                    <w:gridCol w:w="780"/>
                    <w:gridCol w:w="780"/>
                    <w:gridCol w:w="780"/>
                    <w:gridCol w:w="780"/>
                    <w:gridCol w:w="780"/>
                    <w:gridCol w:w="780"/>
                    <w:gridCol w:w="780"/>
                    <w:gridCol w:w="780"/>
                    <w:gridCol w:w="780"/>
                    <w:gridCol w:w="780"/>
                    <w:gridCol w:w="780"/>
                    <w:gridCol w:w="780"/>
                  </w:tblGrid>
                  <w:tr w:rsidR="00E23754">
                    <w:trPr>
                      <w:tblCellSpacing w:w="0" w:type="dxa"/>
                      <w:jc w:val="center"/>
                    </w:trPr>
                    <w:tc>
                      <w:tcPr>
                        <w:tcW w:w="5000" w:type="pct"/>
                        <w:gridSpan w:val="12"/>
                        <w:shd w:val="clear" w:color="auto" w:fill="F2F2F2"/>
                        <w:tcMar>
                          <w:top w:w="300" w:type="dxa"/>
                          <w:left w:w="300" w:type="dxa"/>
                          <w:bottom w:w="30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E23754">
                          <w:trPr>
                            <w:tblCellSpacing w:w="0" w:type="dxa"/>
                          </w:trPr>
                          <w:tc>
                            <w:tcPr>
                              <w:tcW w:w="5000" w:type="pct"/>
                              <w:hideMark/>
                            </w:tcPr>
                            <w:p w:rsidR="00E23754" w:rsidRDefault="00E23754">
                              <w:pPr>
                                <w:pStyle w:val="NormalWeb"/>
                                <w:spacing w:after="240" w:line="322" w:lineRule="atLeast"/>
                                <w:jc w:val="center"/>
                              </w:pPr>
                              <w:r>
                                <w:rPr>
                                  <w:rFonts w:ascii="Verdana" w:hAnsi="Verdana"/>
                                  <w:color w:val="0F4B80"/>
                                  <w:sz w:val="18"/>
                                  <w:szCs w:val="18"/>
                                </w:rPr>
                                <w:lastRenderedPageBreak/>
                                <w:t>National Institute for Children's Health Quality (NICHQ)   30 Winter Street, 6th Floor    </w:t>
                              </w:r>
                              <w:proofErr w:type="gramStart"/>
                              <w:r>
                                <w:rPr>
                                  <w:rFonts w:ascii="Verdana" w:hAnsi="Verdana"/>
                                  <w:color w:val="0F4B80"/>
                                  <w:sz w:val="18"/>
                                  <w:szCs w:val="18"/>
                                </w:rPr>
                                <w:t>Boston  Massachusetts</w:t>
                              </w:r>
                              <w:proofErr w:type="gramEnd"/>
                              <w:r>
                                <w:rPr>
                                  <w:rFonts w:ascii="Verdana" w:hAnsi="Verdana"/>
                                  <w:color w:val="0F4B80"/>
                                  <w:sz w:val="18"/>
                                  <w:szCs w:val="18"/>
                                </w:rPr>
                                <w:t xml:space="preserve">   02108   United States </w:t>
                              </w:r>
                              <w:r>
                                <w:rPr>
                                  <w:rFonts w:ascii="Verdana" w:hAnsi="Verdana"/>
                                  <w:color w:val="0F4B80"/>
                                  <w:sz w:val="18"/>
                                  <w:szCs w:val="18"/>
                                </w:rPr>
                                <w:br/>
                              </w:r>
                              <w:r>
                                <w:rPr>
                                  <w:rFonts w:ascii="Verdana" w:hAnsi="Verdana"/>
                                  <w:color w:val="0F4B80"/>
                                  <w:sz w:val="18"/>
                                  <w:szCs w:val="18"/>
                                </w:rPr>
                                <w:br/>
                                <w:t xml:space="preserve">You received this email because you are subscribed to NICHQ News from National Institute for Children's Health Quality (NICHQ). </w:t>
                              </w:r>
                              <w:r>
                                <w:rPr>
                                  <w:rFonts w:ascii="Verdana" w:hAnsi="Verdana"/>
                                  <w:color w:val="0F4B80"/>
                                  <w:sz w:val="18"/>
                                  <w:szCs w:val="18"/>
                                </w:rPr>
                                <w:br/>
                              </w:r>
                              <w:r>
                                <w:rPr>
                                  <w:rFonts w:ascii="Verdana" w:hAnsi="Verdana"/>
                                  <w:color w:val="0F4B80"/>
                                  <w:sz w:val="18"/>
                                  <w:szCs w:val="18"/>
                                </w:rPr>
                                <w:br/>
                                <w:t xml:space="preserve">Update your </w:t>
                              </w:r>
                              <w:hyperlink r:id="rId24" w:tgtFrame="_blank" w:history="1">
                                <w:r>
                                  <w:rPr>
                                    <w:rStyle w:val="Hyperlink"/>
                                    <w:rFonts w:ascii="Verdana" w:hAnsi="Verdana"/>
                                    <w:color w:val="0F4B80"/>
                                    <w:sz w:val="18"/>
                                    <w:szCs w:val="18"/>
                                  </w:rPr>
                                  <w:t>email preferences</w:t>
                                </w:r>
                              </w:hyperlink>
                              <w:r>
                                <w:rPr>
                                  <w:rFonts w:ascii="Verdana" w:hAnsi="Verdana"/>
                                  <w:color w:val="0F4B80"/>
                                  <w:sz w:val="18"/>
                                  <w:szCs w:val="18"/>
                                </w:rPr>
                                <w:t xml:space="preserve"> to choose the types of emails you receive. </w:t>
                              </w:r>
                              <w:r>
                                <w:rPr>
                                  <w:rFonts w:ascii="Verdana" w:hAnsi="Verdana"/>
                                  <w:color w:val="0F4B80"/>
                                  <w:sz w:val="18"/>
                                  <w:szCs w:val="18"/>
                                </w:rPr>
                                <w:br/>
                              </w:r>
                              <w:r>
                                <w:rPr>
                                  <w:rFonts w:ascii="Verdana" w:hAnsi="Verdana"/>
                                  <w:color w:val="0F4B80"/>
                                  <w:sz w:val="18"/>
                                  <w:szCs w:val="18"/>
                                </w:rPr>
                                <w:br/>
                                <w:t> </w:t>
                              </w:r>
                              <w:hyperlink r:id="rId25" w:tgtFrame="_blank" w:history="1">
                                <w:r>
                                  <w:rPr>
                                    <w:rStyle w:val="Hyperlink"/>
                                    <w:rFonts w:ascii="Verdana" w:hAnsi="Verdana"/>
                                    <w:color w:val="0F4B80"/>
                                    <w:sz w:val="18"/>
                                    <w:szCs w:val="18"/>
                                  </w:rPr>
                                  <w:t>Unsubscribe from all future emails</w:t>
                                </w:r>
                              </w:hyperlink>
                              <w:r>
                                <w:rPr>
                                  <w:rFonts w:ascii="Verdana" w:hAnsi="Verdana"/>
                                  <w:color w:val="0F4B80"/>
                                  <w:sz w:val="18"/>
                                  <w:szCs w:val="18"/>
                                </w:rPr>
                                <w:t xml:space="preserve">   </w:t>
                              </w:r>
                            </w:p>
                          </w:tc>
                        </w:tr>
                      </w:tbl>
                      <w:p w:rsidR="00E23754" w:rsidRDefault="00E23754">
                        <w:pPr>
                          <w:rPr>
                            <w:rFonts w:eastAsia="Times New Roman"/>
                            <w:sz w:val="20"/>
                            <w:szCs w:val="20"/>
                          </w:rPr>
                        </w:pPr>
                      </w:p>
                    </w:tc>
                  </w:tr>
                  <w:tr w:rsidR="00E23754">
                    <w:trPr>
                      <w:tblCellSpacing w:w="0" w:type="dxa"/>
                      <w:jc w:val="center"/>
                    </w:trPr>
                    <w:tc>
                      <w:tcPr>
                        <w:tcW w:w="0" w:type="auto"/>
                        <w:shd w:val="clear" w:color="auto" w:fill="F2F2F2"/>
                        <w:tcMar>
                          <w:top w:w="300" w:type="dxa"/>
                          <w:left w:w="300" w:type="dxa"/>
                          <w:bottom w:w="300" w:type="dxa"/>
                          <w:right w:w="300" w:type="dxa"/>
                        </w:tcMar>
                        <w:vAlign w:val="center"/>
                        <w:hideMark/>
                      </w:tcPr>
                      <w:p w:rsidR="00E23754" w:rsidRDefault="00E23754">
                        <w:pPr>
                          <w:rPr>
                            <w:rFonts w:eastAsia="Times New Roman"/>
                            <w:sz w:val="20"/>
                            <w:szCs w:val="20"/>
                          </w:rPr>
                        </w:pPr>
                      </w:p>
                    </w:tc>
                    <w:tc>
                      <w:tcPr>
                        <w:tcW w:w="0" w:type="auto"/>
                        <w:shd w:val="clear" w:color="auto" w:fill="F2F2F2"/>
                        <w:tcMar>
                          <w:top w:w="300" w:type="dxa"/>
                          <w:left w:w="300" w:type="dxa"/>
                          <w:bottom w:w="300" w:type="dxa"/>
                          <w:right w:w="300" w:type="dxa"/>
                        </w:tcMar>
                        <w:vAlign w:val="center"/>
                        <w:hideMark/>
                      </w:tcPr>
                      <w:p w:rsidR="00E23754" w:rsidRDefault="00E23754">
                        <w:pPr>
                          <w:rPr>
                            <w:rFonts w:eastAsia="Times New Roman"/>
                            <w:sz w:val="20"/>
                            <w:szCs w:val="20"/>
                          </w:rPr>
                        </w:pPr>
                      </w:p>
                    </w:tc>
                    <w:tc>
                      <w:tcPr>
                        <w:tcW w:w="0" w:type="auto"/>
                        <w:shd w:val="clear" w:color="auto" w:fill="F2F2F2"/>
                        <w:tcMar>
                          <w:top w:w="300" w:type="dxa"/>
                          <w:left w:w="300" w:type="dxa"/>
                          <w:bottom w:w="300" w:type="dxa"/>
                          <w:right w:w="300" w:type="dxa"/>
                        </w:tcMar>
                        <w:vAlign w:val="center"/>
                        <w:hideMark/>
                      </w:tcPr>
                      <w:p w:rsidR="00E23754" w:rsidRDefault="00E23754">
                        <w:pPr>
                          <w:rPr>
                            <w:rFonts w:eastAsia="Times New Roman"/>
                            <w:sz w:val="20"/>
                            <w:szCs w:val="20"/>
                          </w:rPr>
                        </w:pPr>
                      </w:p>
                    </w:tc>
                    <w:tc>
                      <w:tcPr>
                        <w:tcW w:w="0" w:type="auto"/>
                        <w:shd w:val="clear" w:color="auto" w:fill="F2F2F2"/>
                        <w:tcMar>
                          <w:top w:w="300" w:type="dxa"/>
                          <w:left w:w="300" w:type="dxa"/>
                          <w:bottom w:w="300" w:type="dxa"/>
                          <w:right w:w="300" w:type="dxa"/>
                        </w:tcMar>
                        <w:vAlign w:val="center"/>
                        <w:hideMark/>
                      </w:tcPr>
                      <w:p w:rsidR="00E23754" w:rsidRDefault="00E23754">
                        <w:pPr>
                          <w:rPr>
                            <w:rFonts w:eastAsia="Times New Roman"/>
                            <w:sz w:val="20"/>
                            <w:szCs w:val="20"/>
                          </w:rPr>
                        </w:pPr>
                      </w:p>
                    </w:tc>
                    <w:tc>
                      <w:tcPr>
                        <w:tcW w:w="0" w:type="auto"/>
                        <w:shd w:val="clear" w:color="auto" w:fill="F2F2F2"/>
                        <w:tcMar>
                          <w:top w:w="300" w:type="dxa"/>
                          <w:left w:w="300" w:type="dxa"/>
                          <w:bottom w:w="300" w:type="dxa"/>
                          <w:right w:w="300" w:type="dxa"/>
                        </w:tcMar>
                        <w:vAlign w:val="center"/>
                        <w:hideMark/>
                      </w:tcPr>
                      <w:p w:rsidR="00E23754" w:rsidRDefault="00E23754">
                        <w:pPr>
                          <w:rPr>
                            <w:rFonts w:eastAsia="Times New Roman"/>
                            <w:sz w:val="20"/>
                            <w:szCs w:val="20"/>
                          </w:rPr>
                        </w:pPr>
                      </w:p>
                    </w:tc>
                    <w:tc>
                      <w:tcPr>
                        <w:tcW w:w="0" w:type="auto"/>
                        <w:shd w:val="clear" w:color="auto" w:fill="F2F2F2"/>
                        <w:tcMar>
                          <w:top w:w="300" w:type="dxa"/>
                          <w:left w:w="300" w:type="dxa"/>
                          <w:bottom w:w="300" w:type="dxa"/>
                          <w:right w:w="300" w:type="dxa"/>
                        </w:tcMar>
                        <w:vAlign w:val="center"/>
                        <w:hideMark/>
                      </w:tcPr>
                      <w:p w:rsidR="00E23754" w:rsidRDefault="00E23754">
                        <w:pPr>
                          <w:rPr>
                            <w:rFonts w:eastAsia="Times New Roman"/>
                            <w:sz w:val="20"/>
                            <w:szCs w:val="20"/>
                          </w:rPr>
                        </w:pPr>
                      </w:p>
                    </w:tc>
                    <w:tc>
                      <w:tcPr>
                        <w:tcW w:w="0" w:type="auto"/>
                        <w:shd w:val="clear" w:color="auto" w:fill="F2F2F2"/>
                        <w:tcMar>
                          <w:top w:w="300" w:type="dxa"/>
                          <w:left w:w="300" w:type="dxa"/>
                          <w:bottom w:w="300" w:type="dxa"/>
                          <w:right w:w="300" w:type="dxa"/>
                        </w:tcMar>
                        <w:vAlign w:val="center"/>
                        <w:hideMark/>
                      </w:tcPr>
                      <w:p w:rsidR="00E23754" w:rsidRDefault="00E23754">
                        <w:pPr>
                          <w:rPr>
                            <w:rFonts w:eastAsia="Times New Roman"/>
                            <w:sz w:val="20"/>
                            <w:szCs w:val="20"/>
                          </w:rPr>
                        </w:pPr>
                      </w:p>
                    </w:tc>
                    <w:tc>
                      <w:tcPr>
                        <w:tcW w:w="0" w:type="auto"/>
                        <w:shd w:val="clear" w:color="auto" w:fill="F2F2F2"/>
                        <w:tcMar>
                          <w:top w:w="300" w:type="dxa"/>
                          <w:left w:w="300" w:type="dxa"/>
                          <w:bottom w:w="300" w:type="dxa"/>
                          <w:right w:w="300" w:type="dxa"/>
                        </w:tcMar>
                        <w:vAlign w:val="center"/>
                        <w:hideMark/>
                      </w:tcPr>
                      <w:p w:rsidR="00E23754" w:rsidRDefault="00E23754">
                        <w:pPr>
                          <w:rPr>
                            <w:rFonts w:eastAsia="Times New Roman"/>
                            <w:sz w:val="20"/>
                            <w:szCs w:val="20"/>
                          </w:rPr>
                        </w:pPr>
                      </w:p>
                    </w:tc>
                    <w:tc>
                      <w:tcPr>
                        <w:tcW w:w="0" w:type="auto"/>
                        <w:shd w:val="clear" w:color="auto" w:fill="F2F2F2"/>
                        <w:tcMar>
                          <w:top w:w="300" w:type="dxa"/>
                          <w:left w:w="300" w:type="dxa"/>
                          <w:bottom w:w="300" w:type="dxa"/>
                          <w:right w:w="300" w:type="dxa"/>
                        </w:tcMar>
                        <w:vAlign w:val="center"/>
                        <w:hideMark/>
                      </w:tcPr>
                      <w:p w:rsidR="00E23754" w:rsidRDefault="00E23754">
                        <w:pPr>
                          <w:rPr>
                            <w:rFonts w:eastAsia="Times New Roman"/>
                            <w:sz w:val="20"/>
                            <w:szCs w:val="20"/>
                          </w:rPr>
                        </w:pPr>
                      </w:p>
                    </w:tc>
                    <w:tc>
                      <w:tcPr>
                        <w:tcW w:w="0" w:type="auto"/>
                        <w:shd w:val="clear" w:color="auto" w:fill="F2F2F2"/>
                        <w:tcMar>
                          <w:top w:w="300" w:type="dxa"/>
                          <w:left w:w="300" w:type="dxa"/>
                          <w:bottom w:w="300" w:type="dxa"/>
                          <w:right w:w="300" w:type="dxa"/>
                        </w:tcMar>
                        <w:vAlign w:val="center"/>
                        <w:hideMark/>
                      </w:tcPr>
                      <w:p w:rsidR="00E23754" w:rsidRDefault="00E23754">
                        <w:pPr>
                          <w:rPr>
                            <w:rFonts w:eastAsia="Times New Roman"/>
                            <w:sz w:val="20"/>
                            <w:szCs w:val="20"/>
                          </w:rPr>
                        </w:pPr>
                      </w:p>
                    </w:tc>
                    <w:tc>
                      <w:tcPr>
                        <w:tcW w:w="0" w:type="auto"/>
                        <w:shd w:val="clear" w:color="auto" w:fill="F2F2F2"/>
                        <w:tcMar>
                          <w:top w:w="300" w:type="dxa"/>
                          <w:left w:w="300" w:type="dxa"/>
                          <w:bottom w:w="300" w:type="dxa"/>
                          <w:right w:w="300" w:type="dxa"/>
                        </w:tcMar>
                        <w:vAlign w:val="center"/>
                        <w:hideMark/>
                      </w:tcPr>
                      <w:p w:rsidR="00E23754" w:rsidRDefault="00E23754">
                        <w:pPr>
                          <w:rPr>
                            <w:rFonts w:eastAsia="Times New Roman"/>
                            <w:sz w:val="20"/>
                            <w:szCs w:val="20"/>
                          </w:rPr>
                        </w:pPr>
                      </w:p>
                    </w:tc>
                    <w:tc>
                      <w:tcPr>
                        <w:tcW w:w="0" w:type="auto"/>
                        <w:shd w:val="clear" w:color="auto" w:fill="F2F2F2"/>
                        <w:tcMar>
                          <w:top w:w="300" w:type="dxa"/>
                          <w:left w:w="300" w:type="dxa"/>
                          <w:bottom w:w="300" w:type="dxa"/>
                          <w:right w:w="300" w:type="dxa"/>
                        </w:tcMar>
                        <w:vAlign w:val="center"/>
                        <w:hideMark/>
                      </w:tcPr>
                      <w:p w:rsidR="00E23754" w:rsidRDefault="00E23754">
                        <w:pPr>
                          <w:rPr>
                            <w:rFonts w:eastAsia="Times New Roman"/>
                            <w:sz w:val="20"/>
                            <w:szCs w:val="20"/>
                          </w:rPr>
                        </w:pPr>
                      </w:p>
                    </w:tc>
                  </w:tr>
                </w:tbl>
                <w:p w:rsidR="00E23754" w:rsidRDefault="00E23754">
                  <w:pPr>
                    <w:jc w:val="center"/>
                    <w:rPr>
                      <w:rFonts w:eastAsia="Times New Roman"/>
                      <w:sz w:val="20"/>
                      <w:szCs w:val="20"/>
                    </w:rPr>
                  </w:pPr>
                </w:p>
              </w:tc>
            </w:tr>
          </w:tbl>
          <w:p w:rsidR="00E23754" w:rsidRDefault="00E23754">
            <w:pPr>
              <w:jc w:val="center"/>
              <w:rPr>
                <w:rFonts w:eastAsia="Times New Roman"/>
                <w:sz w:val="20"/>
                <w:szCs w:val="20"/>
              </w:rPr>
            </w:pPr>
          </w:p>
        </w:tc>
      </w:tr>
    </w:tbl>
    <w:p w:rsidR="00E23754" w:rsidRDefault="00E23754" w:rsidP="00E23754">
      <w:pPr>
        <w:shd w:val="clear" w:color="auto" w:fill="F2F2F2"/>
      </w:pPr>
    </w:p>
    <w:p w:rsidR="00175130" w:rsidRDefault="00175130"/>
    <w:sectPr w:rsidR="00175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D0D6C"/>
    <w:multiLevelType w:val="multilevel"/>
    <w:tmpl w:val="1CAAF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85722D"/>
    <w:multiLevelType w:val="multilevel"/>
    <w:tmpl w:val="F18E7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54"/>
    <w:rsid w:val="00175130"/>
    <w:rsid w:val="00E2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0027B-BCC0-415A-9DB1-7C41899B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75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3754"/>
    <w:rPr>
      <w:color w:val="0000FF"/>
      <w:u w:val="single"/>
    </w:rPr>
  </w:style>
  <w:style w:type="paragraph" w:styleId="NormalWeb">
    <w:name w:val="Normal (Web)"/>
    <w:basedOn w:val="Normal"/>
    <w:uiPriority w:val="99"/>
    <w:semiHidden/>
    <w:unhideWhenUsed/>
    <w:rsid w:val="00E23754"/>
  </w:style>
  <w:style w:type="character" w:customStyle="1" w:styleId="xhs-cta-node">
    <w:name w:val="x_hs-cta-node"/>
    <w:basedOn w:val="DefaultParagraphFont"/>
    <w:rsid w:val="00E23754"/>
  </w:style>
  <w:style w:type="character" w:styleId="Strong">
    <w:name w:val="Strong"/>
    <w:basedOn w:val="DefaultParagraphFont"/>
    <w:uiPriority w:val="22"/>
    <w:qFormat/>
    <w:rsid w:val="00E23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6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nichq.org/e2t/c/*W4QV4Hv5NNcV-W7xxHLZ2ZxWx_0/*W7QqkpD7sgFHjW4FWZW83srqHp0/5/f18dQhb0S1W96SRhWHTvHY_60WvwcW34-yYx1k8rFRVCH0cp7B067FW7SQktc3Cw1s5W558RFX14Z19pW58s0j_2jjvxfW4JBwfc72XNz1W1dCvFp7gMzYkVVMjVL61gSBfW25R2-g1DPtNHW5wMphM2vQ5mdW1Z7FHQ47bKNvW3SMpSc4Xn-lnW46-0wq4WWBn1W6XMsgR1vg9hPW1tFhTg2Jc8pDW5gZ_DX7l5ps5W5Bl9kd1zCz58W7z_w6p4mvhZMW5t2xYh1R_z5YW7R41Bn2qw2yNW2rBB745ZcCjbW3b8NvJ7wJzndW54SXv45_8tMJW8gSQ0J8fljFGW3kvX7-4ZBq34W26fWwj87kp86Vzyj0c4kMQ4nW5lMXl098S_2VW8r_4Gw2NCNZXW24BV0v4N8YKpW8kNY7C1QkVP0W1sftfc4KMR3XVWFLHX6DG3GfN7P6kn2TZ43TV3-k2n33TtMWW4YDc2v3lrbxSW1QclXD7WvGQbW1LsVk57l5M8sW3t7-Rz5Z_7YkW6dQkc-6n_f8BVjs3qJ937gdqW7rYKf55Y17LSW4005Rl3SKKhHW3kCgfx6mJrcYVg8Sh71DS33tW921NMP4xVJHJW5jg38_6qZvJqW4vncVZ44LyCpN2fKHc0QY6F3N9gr03zBpgVSN5qdtGN1kqPZW5y818K2pG6xNW7gBMZW1mfdq5W45b77n2qG9v_W1yMHVM4jMcGdW7SXZm11sjwd9W4qJCvt5WzrTlN9183sGTTtDRW7pPVj29m3-J1N1pVKkHNwbV_N8DB2477X0-00" TargetMode="External"/><Relationship Id="rId13" Type="http://schemas.openxmlformats.org/officeDocument/2006/relationships/hyperlink" Target="https://mail.nichq.org/e2t/c/*W4QV4Hv5NNcV-W7xxHLZ2ZxWx_0/*W4DDyzF2DhT4YW3P_qXZ349HvR0/5/f18dQhb0S1W96SRhWHTvHY_60WvwcW34-yYx1k8rFRVCH0cp7B067FW7SQktc3Cw1s5W558RFX13HQqkW8jKRQ29cc-0dM27LWl8nKSgW4Wr0Gw15G1lRW3CX56r5g-R_TW8tdNhv6B3MvLN3lNSqbK1c4gW7PyLN-7cG-4CN61VgYBrJYNPN99w6nv-lbl7W4vpb4823RXm2W1DxtV01dJ7VJW45pHSK7k6d6dW5S85sZ1zCz58W7z_w6p4mvhZMW5t2xYh1R_z5YW7R41Bn2qw2yNW4Nt92f2ykMhlW6nkx_n5FjJWmW54SXrR5-2xPSW8gSQ0J8rcm15N6D1gVvx4pLBW4dwQ0C6XykWsW192KZf8JqpphW1lqn9v8-CwPKW7xTRxG5wdC1NW499L-C4N8YKpW8kNY7C4BYx0jW1brFKX5WVzHcW79lbYq3Wbgr5W698dmw1LW8dsW4RFwJ92FxS9tW2jkgtm42BR0qVHzB1S7WvH6vW2Zj5BC5kSTS3W4tw4Kg57vmDGW6c0BkN60lHtMVFbkQk83jFWDW1HtYlq51SnJMW6CY0Lh65K3bXW41dJr66RvGzZW14D3BM6tmDY-W7YY7q98PqwQsW2CMZs86XFLKmW8xslk66YTV5PW90THRM3hHbWKVB5fmG2cG2LGW2-HhMm2qZZN2N6RR18BvZ-_LW204jXC1KNRC6W4K9Qq1501ZShW6d-s9H7NYxgLW3lnDfx5S9k3NW8fKDjm4W2s89W7ZkzgQ3tqGfXW1tWQyD9k0ByZW5Jtjt-6ll3NyN3mgZ587X0-00" TargetMode="External"/><Relationship Id="rId18" Type="http://schemas.openxmlformats.org/officeDocument/2006/relationships/hyperlink" Target="https://mail.nichq.org/e2t/c/*W4QV4Hv5NNcV-W7xxHLZ2ZxWx_0/*W3TLvwD7Sbw2LW3J1S2B8mJ3h90/5/f18dQhb0S1Wc7Bf-yvV1xT8j61NqH2W4RS56W1z8l8NW8Dj4Qw7-FlS5W3r8vg93YWzPYVj2dv25FxBQNW7JwRJ-8_8b51W6ppyPr4sTHB6W1MBD_g2xFS_6W7MwXnz2fhjD5W942YbQ78GGZ5W94GlrW8Z0PplW3s3j_x3fLQZBW3hly3t1QL23yW3dl5Jm91tNHRW8qq4dJ1gGxPlVFyDYp1hcSDVN1_g2Gs_W_WXW6Lst3V8gZjfVW1h_vDd8VG0dgN1NkgQS4YtxZW1sBQjw2n0qltW2Zb_HS4XyGRMW2Mpz3r60FtdzW1C1gWt5Ftth7W7c2Xpm5WlDb9W66sNLH5V-dm9M2m9zDnTzgQN5t-R3WK1C4NW1gdCTp6hmphvW4FVm4W1Tzc1nW6y1M6V6Y1gSnW4c0b6c8yZ-ccW333LT120hvcFW1_jgWM2-BZ_LW1WDq831t8V51W7dws6319dXnvVhWnNq4gvs9KW88vHH46nWyQRW3RQRnH4pKqf8W6xGRQB8tpDQpW8cPXfq1yVx39W5GvcsH3C0vhZW59X3Pc4Qym_HW3q9WsR5FYY_7W1tNp754QnRC3W7W_ygw7wR8nmW7yTnSx8jgL8pW67zQBs5lDgxWW2MkVWm67gSBGW6lPncP3qqp5sW5N6zK77FVx_gW4bp2ww4sTMG8W2CTnCn7r2-nYW8fgRcH6ldpVjW5pvNfm9jvntGN1_Vvn8Y_DwKW7p4khT48LZK-W3NmXNy17GmM1W8rvbJ14zttp7W8Zb6RV2WT0TFVV54W79kD0D-W79s91v87QSJNN7_LKX4pKSvj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ail.nichq.org/e2t/c/*W4QV4Hv5NNcV-W7xxHLZ2ZxWx_0/*W4FTK7d92xPtFW8dN8-Z10_MSD0/5/f18dQhb0S5fl9ctymFW7tWVcQ2qwv1SN1VgC8Z6QJb_Mf5rVzXD6prW39Dr-N8pCDLcW5DrhGV4vFpLQW98kDkm2z3z0NMZg1YtbXV05W25FVD76b-LdDW1nrCGB51LTg5W5DHNj24DRYw-W4LSlNW7znvbpW6232gJ1nbj7VW7cwT6D5lpgp3W6b0-bS50SW2KW6j6Sdf4r1Pm7W1nq3wc4sqxCJW4DH8MN2zfMVCW7L013h49z-4PW2MV0YJ1sMj1xVk303R3N1L-gN8p-mD5QJJn6W98ywlm35NnZcF3Pw0yXJgLhW69_66q52nrFkW7dzbjT17h4MVVMMQxX80gSRfW97rB1b8xr4jGVMvxDV3LY-94W3f2Jps6N3--7W96j_xg8q5g65W64vbks6QPPHLN5w80m3Qm83CW3Hl8kD4vVjwbVPKwYY4wFzfFW8wbnGZ8xx8zkV999Kr4RFzcPW5v_sqz5BHjSdMgwhSNdNl3lVc9vn57q7-ShN4VCPYB6Y9ktTTrJ35xQf3dW4Dl6JH2t3MQsW3s916X530JqFW69syF42cyH2GW7QGZ4c6n2h6mW78TJpV2N6jXMW4DzGkW5ntrpWVgyz0T4s36-MW5V9WFR3f5_rbW7FcMQw5q1g_20" TargetMode="External"/><Relationship Id="rId7" Type="http://schemas.openxmlformats.org/officeDocument/2006/relationships/hyperlink" Target="https://mail.nichq.org/e2t/c/*W4QV4Hv5NNcV-W7xxHLZ2ZxWx_0/*W84zDST5k_hthN7hNPwW-ssFB0/5/f18dQhb0S65M2Rwhz9V126vd5gn3YPW5gtYnV516v0xW6qhPMG7dj6lXW81mp-T8KJx8FW1W0JPx1zxXTWW5G1hzy8vq3l1W2kX3s432p30xW8yZmfT7DTCqbW14YH7492hDD5W2BxKSD5x-Bs7W8c3pbw519z53W3dMWGJ3FDc2KW3txJNj6XFDrvW6RGZsg7Rl3k6W3MFRd91qcnjcW7DjPsR2Ryt_sW19b9906R2q6xW1DnYdC4jGkJqW3NhPLr2mRp0rN10n8Wvx_lfVW1q5wGP84k76tW71bS8b5TPHNSW3X9WCG9gLljcW4bhZ2V3nx39YW7lsHfG7qH0gnW1pxqSX8J8WfQW1j_d7L5t8Kt9W3k71CY5DKM-vW7ptMNq1yTxNRW6jy_sW3MSkRgW59kvkp3j7S-qW4YNJNC6pHr5yW54jk3z7J8VY0N8nMg9cNSJnVW41VyNM40RccLW4gW-Cv9bcxTQW4TNC0Y3Rlz_yW30r35M2PbhDSW2QmKDB7CZPQBW2J2vkJ4-rDFVW7x3TQv4q01f5W3NWB1J91xz-BW7L3FFH90kB4lW8yB-gk5fDL7sW8t2_Jf7WZll3W4z2_F_4CDfW-0" TargetMode="External"/><Relationship Id="rId12" Type="http://schemas.openxmlformats.org/officeDocument/2006/relationships/hyperlink" Target="https://mail.nichq.org/e2t/c/*W4QV4Hv5NNcV-W7xxHLZ2ZxWx_0/*W7gF8Lt5z-1pLW7jR1Lb5xlnZJ0/5/f18dQhb0S65P2RwkMJVWltMl1g4KdMVNgcZ-1tb76YW4Rpl9Z2jQnPmW2_bWk18xwBMsW6-rBQ65Dz8T5W2Rjs_Y3Y7f71W44hmSQ8CgP8QW7Fj27Y2dqK9HW8NCllq8Ss66nV7x9f_73GcdlN4mHZpYWZd9pW4V0zDY5zhLrtW2sLhGv1H412fW41tjS32NtZVlN6ldS_3__j6vW7CYHZC15spjSVftMkF5sSbrzW5rr8pl3zDyVfW2vTtDf4HzJS6VhZf3B4BGJlNW1nyvsT5dmtFbW2RnXd63TZpdnVc2hJT4qM76PW6tVQkp34Q1JCW3wzj-M78n--wW1F8zNT4xKZ5qW27hKSc7Hb5tPW8mZPpg1ZBTG8W4l6B_T8wpfTSW6KN1Xs6PrK7dW21SW7-7wVP35W7P-Y-l6t-jbtW6gx-Qw6Nrg-4W8LPVbv83kh7BW6HxBfQ1Z-2T3W1gt2vm4N7T-cV2Vd8T8rC0t0W3DJ15Q8_cp_pW4tz5vv7gp2X1Vd_pRV7PB3H9W7GdKLD186_lRW4x0Nfw869ZKGW4KK68p7C9F47W4Xnv1z5SJjfqW6TqZ9F195cThW4HyKYG92vBN9W4rch5x2lfcbsW1-Yy0x4nPg7Rf5tFKGL02" TargetMode="External"/><Relationship Id="rId17" Type="http://schemas.openxmlformats.org/officeDocument/2006/relationships/image" Target="media/image4.png"/><Relationship Id="rId25" Type="http://schemas.openxmlformats.org/officeDocument/2006/relationships/hyperlink" Target="https://mail.nichq.org/hs/manage-preferences/unsubscribe-all?d=eyJlYSI6Imxlb25hZEBzdGFuZm9yZC5lZHUiLCJlYyI6NjY1NzAwNzcsInN1YnNjcmlwdGlvbklkIjo0ODUyMTc3LCJldCI6MTUzOTE4Mzg5OTg0MSwiZXUiOiJlY2M4NGFiZS0zOTdhLTQ5ZDItYTQ5MC02MTcyYjMyNGQ2ZDUifQ%3D%3D&amp;v=1&amp;utm_campaign=Webinars&amp;utm_source=hs_email&amp;utm_medium=email&amp;utm_content=66570077&amp;_hsenc=p2ANqtz-8_LrV6Qj8IH8Dq2EQOjLVQ-naJ5gIEUGhGQv5nzrM18jTkoH1XVrdmKKJhL-DVR-hNlRe_PV2pevT944lmOQ9S-PJXzQ&amp;_hsmi=66570077" TargetMode="External"/><Relationship Id="rId2" Type="http://schemas.openxmlformats.org/officeDocument/2006/relationships/styles" Target="styles.xml"/><Relationship Id="rId16" Type="http://schemas.openxmlformats.org/officeDocument/2006/relationships/hyperlink" Target="https://mail.nichq.org/e2t/c/*W4QV4Hv5NNcV-W7xxHLZ2ZxWx_0/*W78cFSh2nmvgrW8-_hBp2hlr4r0/5/f18dQhb0S1Xn73FkvWT2VZ962XqPsVRb9Jh11M_CHW3sGKSQ7HsRCwW4fBCVZ6lxhn7W3s-sJy2NTqv8W5yR65G6wbr78W84BJCK227lHtW4410sx8_9JBrVs7Y0W3pKsrnW2ld2g218l8FmW2Nct453Yf_V_W4X10LZ7c5GSjW8JlzG62SHVy0W4hjkhd1dVD1FW5-kH656fJfcHW5_V7m-2t4jRtW2VdMPs60KBZFW7nWv8x3XJbL4W1f9Xb88pZ_WLW24CWyL71-Pn8VH3Wyw2JcnkFW8zWB8p2bDLfRN4LNmcpnzHfbMWyhT4Lwg6bW7_NCSn2V36WLW1HzpjF7QZd8dW1v-DK57k1yVRW4M4fc56qkDPHW1Nt51W1hWZqXVL2Jbs53CWt5W8ClqRM1l0GMCVdxf7m7T7hhBW135Sz07MYb_1W5ZnBlX8fD2-fW7TbJw773Sz_NW5bYb4Q84GtCXW7GPksh48HSh3W2DyTss6TXFm_W7XBHWF4xZD8dW5b3LsC8B0538W8QcnTF1MxyZCW4b-nh38PGmktW2D8-rB6szVsJW29NLSS8f9KHHW6B30qP6mcBwZN4lZ5spwQPz5W4yxkfs2FkKXqW6kDDjW5f973SW1L3PpS6JLXyyW6-l_dm9746-cW5fv_3V1MwTn7W4DBvts8ChrpwW78gRsh6_hC65W14stkM8NPlG9f8xsM6y02" TargetMode="External"/><Relationship Id="rId20" Type="http://schemas.openxmlformats.org/officeDocument/2006/relationships/hyperlink" Target="https://mail.nichq.org/e2t/c/*W4QV4Hv5NNcV-W7xxHLZ2ZxWx_0/*W3h0B_h2lGKmXW33RgYs3Y_TBZ0/5/f18dQhb0S5fr9ctxSbW7tWVcQ2qwv1SN1VgC8Z6QJb_Mf5g2CXD6prW39Dr-N8pCDLcW5DrhGV4vFpLQW98kDkm2z3z0NVZg1Y_2xHJmGW1nrVny5C9f3wW1nb3977dChrhW6PVKcr6N3nBLW8xGZMv5Ql5_BW6c-1pR96LlsJW2ljqXx8VmBl_W2KBQGB3HQwMVW1Txv7952LrT4W8VmtK07glv9KW8qBJ_Q99xX9dVZTGZv7ydDy3W7kcs3h1FpGn9W5N49M41bfH1yW5B52gK5zySFLW3jL1hn8CSnVxW33-56R5RV7k2V4KQyR5_N08WN1whpdWM_YH2W4D2bxh2_1rp5W3ZQ23F8vr5SsW62nKqZ31XSdYW5zJshL3B6NTjW8l3Nyp8m_3hPW5H_X5w5GJzZsW8zX-z23dqPgcW37twrv5jgbS7W8Mj_tr38RRrDW8JsmZG5_qW9WN60PtYrKF15yVCmkW43hMvp3W3CvyDk17-gcYN1100P5PLpWsN1BgLhjRjrJ2MwKJnC3qXVMW3p15sy96dDRyVy7JSB4rzcFfW1wSspm61B05dW8TbH5T3ck7MbN6N-cvnK3FgDW1JmnQB997hNVW2XBFnl12cg4DW8p7H-24Pxhj5W3DlwBb14v4Q6f5BW0v-0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ail.nichq.org/e2t/c/*W4QV4Hv5NNcV-W7xxHLZ2ZxWx_0/*W967fPN1hdt5VW2v-t0_4Lk_T30/5/f18dQhb0S65P2dYTssVWnCxp33TzQsW4_qcsx2wDxdSW20w0y24Vvh4tW40R7T45xQmSPW3_JXL_7Lx2r4W97n_537H4hBQW7ndPfL7C-8r5W4J04Hq158LlTW1J6vX51VRQpHW8Rg0V-9f5nDXW3RP8LB302_GJW1n7PMF9d5rWWW83-fv27X_9zFW7blRm-5rp8S2W1Tl32p54tRPRW4YQ51l47RzD2Vsrhyl5SPSSGMW5jgQ23NqHW5gdl374Fd5w7W8j50y23lpdm7W6Phj1v48kMCMW8SL2Jz4NHM8NN32VgF0hvxZFW46lCV51P_md6W157xBq5q2KPbW2NCNxX7BxPgvVgln73947XtmW6Sh4GQ5zdC6NW33_V-T6FV6QsW62fkwL2w1SNhW1vfRFv5JFD4BW2pJ5xh1RkP5cW61wz4p5sb81CW2BLjm75LdTzjW6xGXPl36QrbWW86BMyL7YN7lNW44gGBQ709XNwW5blypD6yYV28VFXtTT68zYDzN5fdMwzl9HT5MYC2kwDBJ31VqSkCL8jp_h1W67hxmS3Nlz2yW8QqFJ18kRSK1W7hzqV09j-_f_N4cGlVTKfd0hW93mHt860VkYN102" TargetMode="External"/><Relationship Id="rId24" Type="http://schemas.openxmlformats.org/officeDocument/2006/relationships/hyperlink" Target="https://mail.nichq.org/hs/manage-preferences/unsubscribe?d=eyJlYSI6Imxlb25hZEBzdGFuZm9yZC5lZHUiLCJlYyI6NjY1NzAwNzcsInN1YnNjcmlwdGlvbklkIjo0ODUyMTc3LCJldCI6MTUzOTE4Mzg5OTg0MSwiZXUiOiJlY2M4NGFiZS0zOTdhLTQ5ZDItYTQ5MC02MTcyYjMyNGQ2ZDUifQ%3D%3D&amp;v=1&amp;utm_campaign=Webinars&amp;utm_source=hs_email&amp;utm_medium=email&amp;utm_content=66570077&amp;_hsenc=p2ANqtz-8_LrV6Qj8IH8Dq2EQOjLVQ-naJ5gIEUGhGQv5nzrM18jTkoH1XVrdmKKJhL-DVR-hNlRe_PV2pevT944lmOQ9S-PJXzQ&amp;_hsmi=66570077" TargetMode="External"/><Relationship Id="rId5" Type="http://schemas.openxmlformats.org/officeDocument/2006/relationships/hyperlink" Target="https://mail.nichq.org/e2t/c/*W4QV4Hv5NNcV-W7xxHLZ2ZxWx_0/*W3QtCp87YWpp-W7-cSfW7jQ-L30/5/f18dQhb0S65M2Rwhz9V126vd5gn3YPW5gtYnV516v0xW6qhPMG7dj6lXW81mp-T8KJx8FW1W0JPx1zxXTWW5G1hzy8vq3l1W2kX3s432p30xW8yZmfT7DTCqbW14YH7492hDD5W2BxKSD5x-Bs7W8c3pbw519z53W3dMWGJ3FDc2KW3txJNj6XFDrvW6RGZsg7Rl3k6W3MFRd91qcnjcW7DjPsR2Ryt_sW19b9906R2q6xW1DnYdC4jGkJqW3NhPLr2mRp0rN10n8Wvx_lfVW1q5wGP84k76tW71bS8b5TPHNSW3X9WCG9gLljcW4bhZ2V3nx39YW7lsHfG7qH0gnW1pxqSX8J8WfQW1j_d7L5t8Kt9W3k71CY5DKM-vW7ptMNq1yTxNRW6jy_sW3MSkRgW59kvkp3j7S-qW4YNJNC6pHr5yW54jk3z7J8VY0N8nMg9cNSJnVW41VyNM40RccLW4gW-Cv9bcxTQW4TNC0Y3Rlz_yW30r35M2PbhDSW2QmKDB7CZPQBW2J2vkJ4-rDFVW7x3TQv4q01f5W3NWB1J91xz-BW7L3FFH90kB4lW8yB-gk5fDL7sW8t2_Hy8G0VjZW7tL4bn4CDfW-0" TargetMode="External"/><Relationship Id="rId15" Type="http://schemas.openxmlformats.org/officeDocument/2006/relationships/image" Target="media/image3.png"/><Relationship Id="rId23" Type="http://schemas.openxmlformats.org/officeDocument/2006/relationships/hyperlink" Target="https://mail.nichq.org/e2t/c/*W4QV4Hv5NNcV-W7xxHLZ2ZxWx_0/*W83gfJB2czZ4ZW246fnK82T7X00/5/f18dQhb0S8399dK7tTW7tWVcQ2qwv1SN1VgC8Z6QJb_Mf5jwlXD6prW39Dr-N8pCDLcW5DrhGV4vFpLQW999f656PVKcrW6N3nBL8xGZMvW5Ql5_B6c-1pRW96LlsJ2lQX0tW5DQqWp3VJ6h2VJfMKy5CR9whW6VJyVm4r1Pm7W1nq3wc4sqxBwW4DH8MN3WtJNPVHx9bR5XPjpwW1x4lQB6HrkblW4MC1nf6P4lCXW6jn9mB96zRPSW6bThBm8nl89cW2z3tPD7lVkqKW3DYLbt51xGZ5W2CF5X267jrBfW8QKpyr4sj3hVW2BcyM91mGWjzW8Q_BSB3MfzpsW5N-SLj4T-4v_W9hSXBQ4L-4W9W3sMRDs6nzsXmW8KBV-b4rpCnzW4WzwLc7-4f5HVFhNH56PLS1dVXQNmj3yWm17W4D2Hfw8QxflqVc9dCN5vfRWXW6P_03x74dTzlVFbVgb2mK-__W3_RdW37dr9qWW72YqDy3KR3CjW5pdH5N5BGdSqW5mfgZn3vBNlBW5FvlbR19rcTfW7fypGV8m2xvcW7vXCmP2_yRCRW5yd31S5SCPVcW5_6Z4m5MwB4gN1tj03zVL6QTScDC3x7NXB102" TargetMode="External"/><Relationship Id="rId10" Type="http://schemas.openxmlformats.org/officeDocument/2006/relationships/hyperlink" Target="https://mail.nichq.org/e2t/c/*W4QV4Hv5NNcV-W7xxHLZ2ZxWx_0/*W4dcbnZ9j8gDJN2pLgD5mv4rs0/5/f18dQhb0S1Wd7w2SL3W12NsKW2z7-5RN1gnZKZTDCPwVH21Bm3hG-H9W2PmD8r1R5pfHW1WC8x65LLYrDW447G0P2p98h5W8HZXWQ7JR1t1W4NcNwd2gRJTNW465MVS8bMblHW11mw1f8ttCcBW4-1YX985-kJGW3CCPq33LFTsvN1B6g6DCn5plW1ncCRB7gZWT0W3xxMB85x5WmyW74rrzT1-jDzVMjLMyy92TNGW33Mlgx8zkr2DN1xCbsd813DqW1t7wwV63GYD8W1g9dLh7S1MgrM6ppLRs31c6W30GcPb6QdnslW5nh50l8f4CMdW37k_Dc30MtH1W6rhmGx7b-L_jW7C9bgM1SXXVyW5t0H9Z5csZxzW8V3GQW84ynQtW1DYB_k1PjRBvW497TGr7Y7s4fW3kfZ0j4nD-z2W786ghg2g4qFNW6-CFyj8FgX89W8mjLzl6_RJXXW5H2V6b4fTysvW1YccrJ2rKvCWM5mFm2bZm9QW3mVHB_4lM6jyW8CVZT_3NT7ZVW4yV19M7g43bfW5GqJmt5y8tP0W4CnZr558WkwpW2jlXpT3MBCbcW6kK4jN4FtypWW7hQRTw3N4m65W8Zcssr8X864ZW4D4FHH46pB_gN3rHcVSWsRvWf2F9pQ302"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mail.nichq.org/e2t/c/*W4QV4Hv5NNcV-W7xxHLZ2ZxWx_0/*N533X_JfVhlfW6rXY0f9245kK0/5/f18dQhb0S5fy9cKH-HW6DxMS-1m66NpW32GcF34cPNr8W5ZLqTp1mhDGsW99c0JB8nP3syW7mWgWk96-z6SN96Ls9rYnPL7W4sMN_m90Gn9TW1y5_qn6fClGWV-Lc0y41Q2WgW3sbFYg2BmpZjW2-gxl-6Jm2YcW1bD2l5686cBlW65X1_y1PhWSKW1Dd8Bm7Tz5rgW2_v35b82Bb1dW7lTZ8Q82wCq9W714zXz7x4XnRW7QYy_Y1ksGJfW1YTF-H3cjxXhW22-X6c1QdH7gVrZJ4s3v7CBPVmW0gp2F8QF2W5K-FKH5B4_2rW10vN8j5D2Bs8W6jpVft5Hsr_pVnD8wW6bfGC7W40nBmF2PS9sYW2HT8mr6m41N_W2x-ccw7d094fW6G7Fbl4DFfS3W6Q99f-2xWdNQN3fP26YQNnCTW6nk98f2h4sFzW4rQhfn8xZlDwW8JPRDw3KzthrW2yC_J43fTKCDW16dbdk2xt3wMW86MsB-6QlY0tW6QbdBB2pzf4_W3yY7yV3Jy8JjW1pqPwH4LJd7MV2JJFy4KP5BHW1VtdWZ2kdwBQN22TNxn9Mb7LW471TvM8rBTLxW22G8Zv8r4KcyW63l-KY5q55vCW7mtWSc3nf3HyW8rDf7y2Tf4HnW6LsBfw8ygtFrW2fj0gH48QPM7N5yd5ngrVprCW56gBW-9j2rmyf6YWd6R04" TargetMode="External"/><Relationship Id="rId22" Type="http://schemas.openxmlformats.org/officeDocument/2006/relationships/hyperlink" Target="https://mail.nichq.org/e2t/c/*W4QV4Hv5NNcV-W7xxHLZ2ZxWx_0/*N4-DXBQPSxyZW6QkSGj2HzMfZ0/5/f18dQhb0SmhR9ctygWW7tWVcQ2qwv1SN1VgC8Z6QJb_Mf5pqRXD6prW39Dr-N8pCDLcW5DrhGV4vFpLQW97jWhc1mYSXwW90G7th8S3yR5VbY02S4s83qgW7xJfkM2z94fZW6Psls86F9-s1W96dL6b62v_GKW1TpdRt5CR9whW7cWKS896dt4SW4r1QtH5CRjxsW7cHj3L69_vVYN4MLnmMHZ5KNW5D8zFF6hKWJ-VrJGW551vDG6W4MZ3Vw625bx1W6H48lt2mXDq_W95_mw31mw5c5W2TKTLL5P0t-cW2z_nbG8xNQB3VYSX-57m_B1RW5c8d-S377W4DW2gTMwH4Lcz98W15mDDZ2BsVdPW3g4BPN6QYc6TW65kY4K5Xw3hCW4LjPvJ36ftgqVR56hB95xMmBW3yXPfc87LSn_W2hNmzt2pH-f0N24-tt72L1JcW6bdq-61pgHdDW9j8KkZ6Q0bn1W36KjlH6SSJNcW3zF9538csGDVVD2JBL7gYnvrW5G4zjj8gxXV4W5B47p55rgxK6W306C4s1nCrbgW47TRjn5Dc673W23TtR58cC8wpW65Mj9N8ZbdfpW7bcGBB3vH2n8W1NwBMn1MVsRjTF6kj6XYbVT10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First 5 Kids Santa CLara COunty</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Nevarez</dc:creator>
  <cp:keywords/>
  <dc:description/>
  <cp:lastModifiedBy>Martha Nevarez</cp:lastModifiedBy>
  <cp:revision>1</cp:revision>
  <dcterms:created xsi:type="dcterms:W3CDTF">2018-10-19T17:06:00Z</dcterms:created>
  <dcterms:modified xsi:type="dcterms:W3CDTF">2018-10-19T17:08:00Z</dcterms:modified>
</cp:coreProperties>
</file>